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95046" w14:textId="1426CF4C" w:rsidR="00146E97" w:rsidRPr="00DB6080" w:rsidRDefault="00481F16" w:rsidP="009C782F">
      <w:pPr>
        <w:tabs>
          <w:tab w:val="left" w:pos="1526"/>
        </w:tabs>
        <w:spacing w:before="120" w:after="120" w:line="360" w:lineRule="auto"/>
        <w:jc w:val="right"/>
        <w:rPr>
          <w:rFonts w:ascii="Segoe UI" w:hAnsi="Segoe UI" w:cs="Segoe UI"/>
          <w:b/>
          <w:sz w:val="16"/>
          <w:szCs w:val="16"/>
          <w:shd w:val="clear" w:color="auto" w:fill="FFFFFF"/>
        </w:rPr>
      </w:pPr>
      <w:r w:rsidRPr="00DB6080">
        <w:rPr>
          <w:rFonts w:ascii="Segoe UI" w:hAnsi="Segoe UI" w:cs="Segoe UI"/>
          <w:b/>
          <w:color w:val="000000" w:themeColor="text1"/>
          <w:sz w:val="16"/>
          <w:szCs w:val="16"/>
        </w:rPr>
        <w:t xml:space="preserve">Doi: </w:t>
      </w:r>
      <w:r w:rsidR="001A523D" w:rsidRPr="00DB6080">
        <w:rPr>
          <w:rFonts w:ascii="Segoe UI" w:hAnsi="Segoe UI" w:cs="Segoe UI"/>
          <w:color w:val="000000" w:themeColor="text1"/>
          <w:sz w:val="16"/>
          <w:szCs w:val="16"/>
        </w:rPr>
        <w:t>…………………….</w:t>
      </w:r>
      <w:r w:rsidR="001A523D" w:rsidRPr="00DB6080">
        <w:rPr>
          <w:rFonts w:ascii="Segoe UI" w:hAnsi="Segoe UI" w:cs="Segoe UI"/>
          <w:b/>
          <w:color w:val="000000" w:themeColor="text1"/>
          <w:sz w:val="16"/>
          <w:szCs w:val="16"/>
        </w:rPr>
        <w:t>.</w:t>
      </w:r>
    </w:p>
    <w:p w14:paraId="7706B0A6" w14:textId="61498FDB" w:rsidR="00A466EE" w:rsidRPr="00DB6080" w:rsidRDefault="00DB6080" w:rsidP="000F7D06">
      <w:pPr>
        <w:pStyle w:val="Heading1"/>
        <w:spacing w:before="0" w:line="360" w:lineRule="auto"/>
        <w:jc w:val="center"/>
        <w:rPr>
          <w:rFonts w:ascii="Segoe UI" w:hAnsi="Segoe UI" w:cs="Segoe UI"/>
          <w:caps w:val="0"/>
          <w:sz w:val="18"/>
          <w:szCs w:val="16"/>
        </w:rPr>
      </w:pPr>
      <w:bookmarkStart w:id="0" w:name="bookmark0"/>
      <w:bookmarkStart w:id="1" w:name="_Toc28131137"/>
      <w:bookmarkEnd w:id="0"/>
      <w:r w:rsidRPr="00DB6080">
        <w:rPr>
          <w:rFonts w:ascii="Segoe UI" w:hAnsi="Segoe UI" w:cs="Segoe UI"/>
          <w:caps w:val="0"/>
          <w:sz w:val="22"/>
          <w:szCs w:val="16"/>
        </w:rPr>
        <w:t>Lorem ipsum dolor sit amet, co</w:t>
      </w:r>
      <w:bookmarkStart w:id="2" w:name="_GoBack"/>
      <w:bookmarkEnd w:id="2"/>
      <w:r w:rsidRPr="00DB6080">
        <w:rPr>
          <w:rFonts w:ascii="Segoe UI" w:hAnsi="Segoe UI" w:cs="Segoe UI"/>
          <w:caps w:val="0"/>
          <w:sz w:val="22"/>
          <w:szCs w:val="16"/>
        </w:rPr>
        <w:t>nsectetuer adipiscing elit, sed diam nonummy nibh euismod tincidunt</w:t>
      </w:r>
      <w:bookmarkEnd w:id="1"/>
    </w:p>
    <w:p w14:paraId="37D9C3CE" w14:textId="2119DE17" w:rsidR="000F7D06" w:rsidRPr="00DB6080" w:rsidRDefault="001A523D" w:rsidP="000F7D06">
      <w:pPr>
        <w:spacing w:line="276" w:lineRule="auto"/>
        <w:jc w:val="right"/>
        <w:rPr>
          <w:rStyle w:val="FootnoteReference"/>
          <w:rFonts w:ascii="Segoe UI" w:hAnsi="Segoe UI" w:cs="Segoe UI"/>
          <w:b/>
          <w:color w:val="000000" w:themeColor="text1"/>
          <w:sz w:val="18"/>
          <w:szCs w:val="18"/>
        </w:rPr>
      </w:pPr>
      <w:r w:rsidRPr="00DB6080">
        <w:rPr>
          <w:rFonts w:ascii="Segoe UI" w:hAnsi="Segoe UI" w:cs="Segoe UI"/>
          <w:b/>
          <w:sz w:val="18"/>
          <w:szCs w:val="18"/>
        </w:rPr>
        <w:t>Author 1</w:t>
      </w:r>
      <w:r w:rsidR="00F01ED5" w:rsidRPr="00DB6080">
        <w:rPr>
          <w:rStyle w:val="FootnoteReference"/>
          <w:rFonts w:ascii="Segoe UI" w:hAnsi="Segoe UI" w:cs="Segoe UI"/>
          <w:b/>
          <w:color w:val="000000" w:themeColor="text1"/>
          <w:sz w:val="18"/>
          <w:szCs w:val="18"/>
        </w:rPr>
        <w:footnoteReference w:customMarkFollows="1" w:id="1"/>
        <w:sym w:font="Symbol" w:char="F02A"/>
      </w:r>
    </w:p>
    <w:p w14:paraId="1C69446B" w14:textId="2239B7A4" w:rsidR="00341A1B" w:rsidRPr="00DB6080" w:rsidRDefault="001A523D" w:rsidP="00341A1B">
      <w:pPr>
        <w:autoSpaceDE w:val="0"/>
        <w:autoSpaceDN w:val="0"/>
        <w:adjustRightInd w:val="0"/>
        <w:jc w:val="right"/>
        <w:rPr>
          <w:rFonts w:ascii="Segoe UI" w:hAnsi="Segoe UI" w:cs="Segoe UI"/>
          <w:b/>
          <w:color w:val="000000" w:themeColor="text1"/>
          <w:sz w:val="18"/>
          <w:szCs w:val="18"/>
        </w:rPr>
      </w:pPr>
      <w:r w:rsidRPr="00DB6080">
        <w:rPr>
          <w:rFonts w:ascii="Segoe UI" w:hAnsi="Segoe UI" w:cs="Segoe UI"/>
          <w:b/>
          <w:sz w:val="18"/>
          <w:szCs w:val="18"/>
        </w:rPr>
        <w:t>Author 2</w:t>
      </w:r>
      <w:r w:rsidR="00F01ED5" w:rsidRPr="00DB6080">
        <w:rPr>
          <w:rStyle w:val="FootnoteReference"/>
          <w:rFonts w:ascii="Segoe UI" w:hAnsi="Segoe UI" w:cs="Segoe UI"/>
          <w:b/>
          <w:color w:val="000000" w:themeColor="text1"/>
          <w:sz w:val="18"/>
          <w:szCs w:val="18"/>
        </w:rPr>
        <w:footnoteReference w:customMarkFollows="1" w:id="2"/>
        <w:sym w:font="Symbol" w:char="F02A"/>
      </w:r>
      <w:r w:rsidR="00F01ED5" w:rsidRPr="00DB6080">
        <w:rPr>
          <w:rStyle w:val="FootnoteReference"/>
          <w:rFonts w:ascii="Segoe UI" w:hAnsi="Segoe UI" w:cs="Segoe UI"/>
          <w:b/>
          <w:color w:val="000000" w:themeColor="text1"/>
          <w:sz w:val="18"/>
          <w:szCs w:val="18"/>
        </w:rPr>
        <w:sym w:font="Symbol" w:char="F02A"/>
      </w:r>
    </w:p>
    <w:p w14:paraId="5E089EDB" w14:textId="77777777" w:rsidR="00341A1B" w:rsidRPr="00DB6080" w:rsidRDefault="00341A1B" w:rsidP="00AB2CEB">
      <w:pPr>
        <w:pStyle w:val="NormalWeb"/>
        <w:shd w:val="clear" w:color="auto" w:fill="FFFFFF"/>
        <w:spacing w:before="0" w:beforeAutospacing="0" w:after="120" w:afterAutospacing="0" w:line="360" w:lineRule="auto"/>
        <w:rPr>
          <w:rStyle w:val="font11"/>
          <w:rFonts w:ascii="Segoe UI" w:hAnsi="Segoe UI" w:cs="Segoe UI"/>
          <w:b/>
          <w:bCs/>
          <w:color w:val="000000" w:themeColor="text1"/>
          <w:sz w:val="20"/>
          <w:szCs w:val="16"/>
        </w:rPr>
      </w:pPr>
    </w:p>
    <w:p w14:paraId="04A10868" w14:textId="77777777" w:rsidR="00DB6080" w:rsidRPr="00DB6080" w:rsidRDefault="00DB6080" w:rsidP="00DB6080">
      <w:pPr>
        <w:pStyle w:val="NormalWeb"/>
        <w:shd w:val="clear" w:color="auto" w:fill="FFFFFF"/>
        <w:spacing w:before="0" w:beforeAutospacing="0" w:after="120" w:afterAutospacing="0" w:line="360" w:lineRule="atLeast"/>
        <w:rPr>
          <w:rFonts w:ascii="Segoe UI" w:hAnsi="Segoe UI" w:cs="Segoe UI"/>
          <w:color w:val="000000"/>
        </w:rPr>
      </w:pPr>
      <w:r w:rsidRPr="00DB6080">
        <w:rPr>
          <w:rFonts w:ascii="Segoe UI" w:hAnsi="Segoe UI" w:cs="Segoe UI"/>
          <w:b/>
          <w:bCs/>
          <w:color w:val="000000"/>
          <w:sz w:val="20"/>
          <w:szCs w:val="20"/>
        </w:rPr>
        <w:t>Abstract</w:t>
      </w:r>
    </w:p>
    <w:p w14:paraId="30CC2771"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color w:val="000000"/>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2311F398" w14:textId="77777777" w:rsidR="00DB6080" w:rsidRPr="00DB6080" w:rsidRDefault="00DB6080" w:rsidP="00DB6080">
      <w:pPr>
        <w:shd w:val="clear" w:color="auto" w:fill="FFFFFF"/>
        <w:spacing w:before="120" w:after="120" w:line="360" w:lineRule="atLeast"/>
        <w:jc w:val="both"/>
        <w:rPr>
          <w:rFonts w:ascii="Segoe UI" w:hAnsi="Segoe UI" w:cs="Segoe UI"/>
          <w:color w:val="000000"/>
        </w:rPr>
      </w:pPr>
      <w:r w:rsidRPr="00DB6080">
        <w:rPr>
          <w:rFonts w:ascii="Segoe UI" w:hAnsi="Segoe UI" w:cs="Segoe UI"/>
          <w:b/>
          <w:bCs/>
          <w:color w:val="000000"/>
          <w:sz w:val="16"/>
          <w:szCs w:val="16"/>
        </w:rPr>
        <w:t>Key words: </w:t>
      </w:r>
    </w:p>
    <w:p w14:paraId="02BAC405" w14:textId="77777777" w:rsidR="00DB6080" w:rsidRPr="00DB6080" w:rsidRDefault="00DB6080" w:rsidP="00DB6080">
      <w:pPr>
        <w:pStyle w:val="NormalWeb"/>
        <w:shd w:val="clear" w:color="auto" w:fill="FFFFFF"/>
        <w:spacing w:before="120" w:beforeAutospacing="0" w:after="120" w:afterAutospacing="0" w:line="330" w:lineRule="atLeast"/>
        <w:rPr>
          <w:rFonts w:ascii="Segoe UI" w:hAnsi="Segoe UI" w:cs="Segoe UI"/>
          <w:color w:val="000000"/>
          <w:sz w:val="22"/>
          <w:szCs w:val="22"/>
        </w:rPr>
      </w:pPr>
      <w:r w:rsidRPr="00DB6080">
        <w:rPr>
          <w:rFonts w:ascii="Segoe UI" w:hAnsi="Segoe UI" w:cs="Segoe UI"/>
          <w:b/>
          <w:bCs/>
          <w:color w:val="000000"/>
          <w:sz w:val="20"/>
          <w:szCs w:val="20"/>
        </w:rPr>
        <w:t>1. Introduction</w:t>
      </w:r>
    </w:p>
    <w:p w14:paraId="51FEB753"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color w:val="000000"/>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33CBDE3F"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b/>
          <w:bCs/>
          <w:color w:val="000000"/>
          <w:sz w:val="20"/>
          <w:szCs w:val="20"/>
        </w:rPr>
        <w:t>2. Literature review</w:t>
      </w:r>
    </w:p>
    <w:p w14:paraId="2F19E15E"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color w:val="000000"/>
          <w:sz w:val="16"/>
          <w:szCs w:val="16"/>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w:t>
      </w:r>
      <w:r w:rsidRPr="00DB6080">
        <w:rPr>
          <w:rFonts w:ascii="Segoe UI" w:hAnsi="Segoe UI" w:cs="Segoe UI"/>
          <w:color w:val="000000"/>
          <w:sz w:val="16"/>
          <w:szCs w:val="16"/>
        </w:rPr>
        <w:lastRenderedPageBreak/>
        <w:t>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664F1553" w14:textId="4DB2F362"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16"/>
          <w:szCs w:val="16"/>
        </w:rPr>
      </w:pPr>
      <w:r w:rsidRPr="00DB6080">
        <w:rPr>
          <w:rFonts w:ascii="Segoe UI" w:hAnsi="Segoe UI" w:cs="Segoe UI"/>
          <w:b/>
          <w:color w:val="000000"/>
          <w:sz w:val="16"/>
          <w:szCs w:val="16"/>
        </w:rPr>
        <w:t>2.1</w:t>
      </w:r>
      <w:r w:rsidRPr="00DB6080">
        <w:rPr>
          <w:rFonts w:ascii="Segoe UI" w:hAnsi="Segoe UI" w:cs="Segoe UI"/>
          <w:color w:val="000000"/>
          <w:sz w:val="16"/>
          <w:szCs w:val="16"/>
        </w:rPr>
        <w:t xml:space="preserve"> </w:t>
      </w:r>
      <w:r w:rsidRPr="00DB6080">
        <w:rPr>
          <w:rFonts w:ascii="Segoe UI" w:hAnsi="Segoe UI" w:cs="Segoe UI"/>
          <w:color w:val="000000"/>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02F205AB"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b/>
          <w:color w:val="000000"/>
          <w:sz w:val="22"/>
          <w:szCs w:val="22"/>
        </w:rPr>
      </w:pPr>
      <w:r w:rsidRPr="00DB6080">
        <w:rPr>
          <w:rFonts w:ascii="Segoe UI" w:hAnsi="Segoe UI" w:cs="Segoe UI"/>
          <w:b/>
          <w:color w:val="000000"/>
          <w:sz w:val="16"/>
          <w:szCs w:val="16"/>
        </w:rPr>
        <w:t>2.2...</w:t>
      </w:r>
    </w:p>
    <w:p w14:paraId="19D035E8"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b/>
          <w:bCs/>
          <w:color w:val="000000"/>
          <w:sz w:val="20"/>
          <w:szCs w:val="20"/>
        </w:rPr>
        <w:t>3. Methodology</w:t>
      </w:r>
    </w:p>
    <w:p w14:paraId="63B0D561"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16"/>
          <w:szCs w:val="22"/>
        </w:rPr>
      </w:pPr>
      <w:r w:rsidRPr="00DB6080">
        <w:rPr>
          <w:rFonts w:ascii="Segoe UI" w:hAnsi="Segoe UI" w:cs="Segoe UI"/>
          <w:color w:val="000000"/>
          <w:sz w:val="16"/>
          <w:szCs w:val="22"/>
        </w:rPr>
        <w:t>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14:paraId="11F6E1C1"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0"/>
          <w:szCs w:val="22"/>
        </w:rPr>
      </w:pPr>
      <w:r w:rsidRPr="00DB6080">
        <w:rPr>
          <w:rFonts w:ascii="Segoe UI" w:hAnsi="Segoe UI" w:cs="Segoe UI"/>
          <w:b/>
          <w:bCs/>
          <w:color w:val="000000"/>
          <w:sz w:val="18"/>
          <w:szCs w:val="20"/>
        </w:rPr>
        <w:t>3.1. methods</w:t>
      </w:r>
    </w:p>
    <w:p w14:paraId="473F51B9"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0"/>
          <w:szCs w:val="22"/>
        </w:rPr>
      </w:pPr>
      <w:r w:rsidRPr="00DB6080">
        <w:rPr>
          <w:rFonts w:ascii="Segoe UI" w:hAnsi="Segoe UI" w:cs="Segoe UI"/>
          <w:b/>
          <w:bCs/>
          <w:color w:val="000000"/>
          <w:sz w:val="18"/>
          <w:szCs w:val="20"/>
        </w:rPr>
        <w:t>3.2. background information</w:t>
      </w:r>
    </w:p>
    <w:p w14:paraId="632F1147"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0"/>
          <w:szCs w:val="22"/>
        </w:rPr>
      </w:pPr>
      <w:r w:rsidRPr="00DB6080">
        <w:rPr>
          <w:rFonts w:ascii="Segoe UI" w:hAnsi="Segoe UI" w:cs="Segoe UI"/>
          <w:b/>
          <w:bCs/>
          <w:color w:val="000000"/>
          <w:sz w:val="18"/>
          <w:szCs w:val="20"/>
        </w:rPr>
        <w:t>3.3. participants</w:t>
      </w:r>
    </w:p>
    <w:p w14:paraId="1FB6C04A"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0"/>
          <w:szCs w:val="22"/>
        </w:rPr>
      </w:pPr>
      <w:r w:rsidRPr="00DB6080">
        <w:rPr>
          <w:rFonts w:ascii="Segoe UI" w:hAnsi="Segoe UI" w:cs="Segoe UI"/>
          <w:b/>
          <w:bCs/>
          <w:color w:val="000000"/>
          <w:sz w:val="18"/>
          <w:szCs w:val="20"/>
        </w:rPr>
        <w:t>3.4. procedure</w:t>
      </w:r>
    </w:p>
    <w:p w14:paraId="40FB9526"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0"/>
          <w:szCs w:val="22"/>
        </w:rPr>
      </w:pPr>
      <w:r w:rsidRPr="00DB6080">
        <w:rPr>
          <w:rFonts w:ascii="Segoe UI" w:hAnsi="Segoe UI" w:cs="Segoe UI"/>
          <w:b/>
          <w:bCs/>
          <w:color w:val="000000"/>
          <w:sz w:val="18"/>
          <w:szCs w:val="20"/>
        </w:rPr>
        <w:t>3.5. Results and analysis</w:t>
      </w:r>
    </w:p>
    <w:p w14:paraId="0E95AA79"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color w:val="000000"/>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1EB9AB5E"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b/>
          <w:bCs/>
          <w:color w:val="000000"/>
          <w:sz w:val="20"/>
          <w:szCs w:val="20"/>
        </w:rPr>
        <w:t>3.6. Discussion</w:t>
      </w:r>
    </w:p>
    <w:p w14:paraId="53EFEC98"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color w:val="000000"/>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36546CF2" w14:textId="77777777" w:rsidR="00DB6080" w:rsidRPr="00DB6080" w:rsidRDefault="00DB6080" w:rsidP="00DB6080">
      <w:pPr>
        <w:pStyle w:val="NormalWeb"/>
        <w:shd w:val="clear" w:color="auto" w:fill="FFFFFF"/>
        <w:spacing w:before="120" w:beforeAutospacing="0" w:after="120" w:afterAutospacing="0" w:line="330" w:lineRule="atLeast"/>
        <w:ind w:firstLine="720"/>
        <w:jc w:val="both"/>
        <w:rPr>
          <w:rFonts w:ascii="Segoe UI" w:hAnsi="Segoe UI" w:cs="Segoe UI"/>
          <w:color w:val="000000"/>
          <w:sz w:val="22"/>
          <w:szCs w:val="22"/>
        </w:rPr>
      </w:pPr>
      <w:r w:rsidRPr="00DB6080">
        <w:rPr>
          <w:rFonts w:ascii="Segoe UI" w:hAnsi="Segoe UI" w:cs="Segoe UI"/>
          <w:color w:val="000000"/>
          <w:sz w:val="16"/>
          <w:szCs w:val="16"/>
        </w:rPr>
        <w:t> </w:t>
      </w:r>
    </w:p>
    <w:p w14:paraId="5FE43EB4"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b/>
          <w:bCs/>
          <w:color w:val="000000"/>
          <w:sz w:val="20"/>
          <w:szCs w:val="20"/>
        </w:rPr>
        <w:t>4. Conclusion and Recommendations</w:t>
      </w:r>
    </w:p>
    <w:p w14:paraId="52466179" w14:textId="77777777" w:rsidR="00DB6080" w:rsidRPr="00DB6080" w:rsidRDefault="00DB6080" w:rsidP="00DB6080">
      <w:pPr>
        <w:pStyle w:val="NormalWeb"/>
        <w:shd w:val="clear" w:color="auto" w:fill="FFFFFF"/>
        <w:spacing w:before="120" w:beforeAutospacing="0" w:after="120" w:afterAutospacing="0" w:line="330" w:lineRule="atLeast"/>
        <w:jc w:val="both"/>
        <w:rPr>
          <w:rFonts w:ascii="Segoe UI" w:hAnsi="Segoe UI" w:cs="Segoe UI"/>
          <w:color w:val="000000"/>
          <w:sz w:val="22"/>
          <w:szCs w:val="22"/>
        </w:rPr>
      </w:pPr>
      <w:r w:rsidRPr="00DB6080">
        <w:rPr>
          <w:rFonts w:ascii="Segoe UI" w:hAnsi="Segoe UI" w:cs="Segoe UI"/>
          <w:color w:val="000000"/>
          <w:sz w:val="16"/>
          <w:szCs w:val="16"/>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w:t>
      </w:r>
    </w:p>
    <w:p w14:paraId="2672425A" w14:textId="77777777" w:rsidR="00A466EE" w:rsidRPr="00DB6080" w:rsidRDefault="00A466EE" w:rsidP="00AB2CEB">
      <w:pPr>
        <w:pStyle w:val="NoSpacing"/>
        <w:spacing w:before="120" w:after="120" w:line="360" w:lineRule="auto"/>
        <w:jc w:val="both"/>
        <w:rPr>
          <w:rFonts w:ascii="Segoe UI" w:hAnsi="Segoe UI" w:cs="Segoe UI"/>
          <w:b/>
          <w:sz w:val="16"/>
          <w:szCs w:val="16"/>
        </w:rPr>
      </w:pPr>
    </w:p>
    <w:p w14:paraId="1F99A67C" w14:textId="1DE868D4" w:rsidR="00A466EE" w:rsidRPr="00DB6080" w:rsidRDefault="00A466EE" w:rsidP="00AB2CEB">
      <w:pPr>
        <w:pStyle w:val="NoSpacing"/>
        <w:spacing w:before="120" w:after="120" w:line="360" w:lineRule="auto"/>
        <w:jc w:val="both"/>
        <w:rPr>
          <w:rFonts w:ascii="Segoe UI" w:hAnsi="Segoe UI" w:cs="Segoe UI"/>
          <w:b/>
          <w:sz w:val="20"/>
          <w:szCs w:val="16"/>
          <w:lang w:val="en-US"/>
        </w:rPr>
      </w:pPr>
      <w:r w:rsidRPr="00DB6080">
        <w:rPr>
          <w:rFonts w:ascii="Segoe UI" w:hAnsi="Segoe UI" w:cs="Segoe UI"/>
          <w:b/>
          <w:sz w:val="20"/>
          <w:szCs w:val="16"/>
        </w:rPr>
        <w:t>References</w:t>
      </w:r>
      <w:r w:rsidR="001A523D" w:rsidRPr="00DB6080">
        <w:rPr>
          <w:rFonts w:ascii="Segoe UI" w:hAnsi="Segoe UI" w:cs="Segoe UI"/>
          <w:b/>
          <w:sz w:val="20"/>
          <w:szCs w:val="16"/>
          <w:lang w:val="en-US"/>
        </w:rPr>
        <w:t xml:space="preserve"> </w:t>
      </w:r>
      <w:r w:rsidR="001A523D" w:rsidRPr="00DB6080">
        <w:rPr>
          <w:rFonts w:ascii="Segoe UI" w:hAnsi="Segoe UI" w:cs="Segoe UI"/>
          <w:b/>
          <w:sz w:val="20"/>
          <w:szCs w:val="16"/>
          <w:highlight w:val="yellow"/>
        </w:rPr>
        <w:t>You should u</w:t>
      </w:r>
      <w:r w:rsidR="00DB6080">
        <w:rPr>
          <w:rFonts w:ascii="Segoe UI" w:hAnsi="Segoe UI" w:cs="Segoe UI"/>
          <w:b/>
          <w:sz w:val="20"/>
          <w:szCs w:val="16"/>
          <w:highlight w:val="yellow"/>
        </w:rPr>
        <w:t>se APA 6</w:t>
      </w:r>
      <w:r w:rsidR="001A523D" w:rsidRPr="00DB6080">
        <w:rPr>
          <w:rFonts w:ascii="Segoe UI" w:hAnsi="Segoe UI" w:cs="Segoe UI"/>
          <w:b/>
          <w:sz w:val="20"/>
          <w:szCs w:val="16"/>
          <w:highlight w:val="yellow"/>
        </w:rPr>
        <w:t xml:space="preserve">.0 </w:t>
      </w:r>
      <w:r w:rsidR="00DB6080">
        <w:rPr>
          <w:rFonts w:ascii="Segoe UI" w:hAnsi="Segoe UI" w:cs="Segoe UI"/>
          <w:b/>
          <w:sz w:val="20"/>
          <w:szCs w:val="16"/>
          <w:highlight w:val="yellow"/>
          <w:lang w:val="en-US"/>
        </w:rPr>
        <w:t xml:space="preserve">or 7.0 </w:t>
      </w:r>
      <w:r w:rsidR="001A523D" w:rsidRPr="00DB6080">
        <w:rPr>
          <w:rFonts w:ascii="Segoe UI" w:hAnsi="Segoe UI" w:cs="Segoe UI"/>
          <w:b/>
          <w:sz w:val="20"/>
          <w:szCs w:val="16"/>
          <w:highlight w:val="yellow"/>
        </w:rPr>
        <w:t>style</w:t>
      </w:r>
    </w:p>
    <w:p w14:paraId="2194BC0A" w14:textId="77777777" w:rsidR="001A523D" w:rsidRPr="00DB6080" w:rsidRDefault="001A523D" w:rsidP="001A523D">
      <w:pPr>
        <w:spacing w:before="120" w:after="120" w:line="360" w:lineRule="auto"/>
        <w:ind w:left="426" w:hanging="426"/>
        <w:jc w:val="both"/>
        <w:rPr>
          <w:rFonts w:ascii="Segoe UI" w:hAnsi="Segoe UI" w:cs="Segoe UI"/>
          <w:sz w:val="16"/>
          <w:szCs w:val="16"/>
        </w:rPr>
      </w:pPr>
      <w:r w:rsidRPr="00DB6080">
        <w:rPr>
          <w:rFonts w:ascii="Segoe UI" w:hAnsi="Segoe UI" w:cs="Segoe UI"/>
          <w:sz w:val="16"/>
          <w:szCs w:val="16"/>
        </w:rPr>
        <w:t xml:space="preserve">Hudson, P. (2013). Desirable attributes and practices for mentees: Mentor teachers’ expectations. </w:t>
      </w:r>
      <w:r w:rsidRPr="00DB6080">
        <w:rPr>
          <w:rFonts w:ascii="Segoe UI" w:hAnsi="Segoe UI" w:cs="Segoe UI"/>
          <w:i/>
          <w:sz w:val="16"/>
          <w:szCs w:val="16"/>
        </w:rPr>
        <w:t>European Journal of Educational Research</w:t>
      </w:r>
      <w:r w:rsidRPr="00DB6080">
        <w:rPr>
          <w:rFonts w:ascii="Segoe UI" w:hAnsi="Segoe UI" w:cs="Segoe UI"/>
          <w:sz w:val="16"/>
          <w:szCs w:val="16"/>
        </w:rPr>
        <w:t xml:space="preserve">, </w:t>
      </w:r>
      <w:r w:rsidRPr="00DB6080">
        <w:rPr>
          <w:rFonts w:ascii="Segoe UI" w:hAnsi="Segoe UI" w:cs="Segoe UI"/>
          <w:i/>
          <w:sz w:val="16"/>
          <w:szCs w:val="16"/>
        </w:rPr>
        <w:t>2</w:t>
      </w:r>
      <w:r w:rsidRPr="00DB6080">
        <w:rPr>
          <w:rFonts w:ascii="Segoe UI" w:hAnsi="Segoe UI" w:cs="Segoe UI"/>
          <w:sz w:val="16"/>
          <w:szCs w:val="16"/>
        </w:rPr>
        <w:t xml:space="preserve">(3), 107-119. </w:t>
      </w:r>
    </w:p>
    <w:p w14:paraId="61FE7FA2" w14:textId="77777777" w:rsidR="001A523D" w:rsidRPr="00DB6080" w:rsidRDefault="001A523D" w:rsidP="001A523D">
      <w:pPr>
        <w:spacing w:before="120" w:after="120" w:line="360" w:lineRule="auto"/>
        <w:ind w:left="426" w:hanging="426"/>
        <w:jc w:val="both"/>
        <w:rPr>
          <w:rFonts w:ascii="Segoe UI" w:hAnsi="Segoe UI" w:cs="Segoe UI"/>
          <w:sz w:val="16"/>
          <w:szCs w:val="16"/>
        </w:rPr>
      </w:pPr>
      <w:r w:rsidRPr="00DB6080">
        <w:rPr>
          <w:rFonts w:ascii="Segoe UI" w:hAnsi="Segoe UI" w:cs="Segoe UI"/>
          <w:sz w:val="16"/>
          <w:szCs w:val="16"/>
        </w:rPr>
        <w:t xml:space="preserve">Kingsley, L. &amp; Romine, R. (2014). Measuring teaching best practice in the induction years: Development and validation of an item-level assessment. </w:t>
      </w:r>
      <w:r w:rsidRPr="00DB6080">
        <w:rPr>
          <w:rFonts w:ascii="Segoe UI" w:hAnsi="Segoe UI" w:cs="Segoe UI"/>
          <w:i/>
          <w:sz w:val="16"/>
          <w:szCs w:val="16"/>
        </w:rPr>
        <w:t>European Journal of Educational Research</w:t>
      </w:r>
      <w:r w:rsidRPr="00DB6080">
        <w:rPr>
          <w:rFonts w:ascii="Segoe UI" w:hAnsi="Segoe UI" w:cs="Segoe UI"/>
          <w:sz w:val="16"/>
          <w:szCs w:val="16"/>
        </w:rPr>
        <w:t xml:space="preserve">, </w:t>
      </w:r>
      <w:r w:rsidRPr="00DB6080">
        <w:rPr>
          <w:rFonts w:ascii="Segoe UI" w:hAnsi="Segoe UI" w:cs="Segoe UI"/>
          <w:i/>
          <w:sz w:val="16"/>
          <w:szCs w:val="16"/>
        </w:rPr>
        <w:t>3</w:t>
      </w:r>
      <w:r w:rsidRPr="00DB6080">
        <w:rPr>
          <w:rFonts w:ascii="Segoe UI" w:hAnsi="Segoe UI" w:cs="Segoe UI"/>
          <w:sz w:val="16"/>
          <w:szCs w:val="16"/>
        </w:rPr>
        <w:t>(2), 87-109.</w:t>
      </w:r>
    </w:p>
    <w:p w14:paraId="6846D8FC" w14:textId="77777777" w:rsidR="001A523D" w:rsidRPr="00DB6080" w:rsidRDefault="001A523D" w:rsidP="002F6653">
      <w:pPr>
        <w:spacing w:before="120" w:after="120" w:line="360" w:lineRule="auto"/>
        <w:ind w:left="426" w:hanging="426"/>
        <w:jc w:val="both"/>
        <w:rPr>
          <w:rFonts w:ascii="Segoe UI" w:hAnsi="Segoe UI" w:cs="Segoe UI"/>
          <w:sz w:val="16"/>
          <w:szCs w:val="16"/>
        </w:rPr>
      </w:pPr>
    </w:p>
    <w:sectPr w:rsidR="001A523D" w:rsidRPr="00DB6080" w:rsidSect="00D8420A">
      <w:headerReference w:type="default" r:id="rId8"/>
      <w:footerReference w:type="default" r:id="rId9"/>
      <w:headerReference w:type="first" r:id="rId10"/>
      <w:footerReference w:type="first" r:id="rId11"/>
      <w:footnotePr>
        <w:numRestart w:val="eachSect"/>
      </w:footnotePr>
      <w:type w:val="continuous"/>
      <w:pgSz w:w="11906" w:h="16838" w:code="9"/>
      <w:pgMar w:top="1440" w:right="1440" w:bottom="1440" w:left="144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CD52" w14:textId="77777777" w:rsidR="00293B18" w:rsidRDefault="00293B18">
      <w:r>
        <w:separator/>
      </w:r>
    </w:p>
  </w:endnote>
  <w:endnote w:type="continuationSeparator" w:id="0">
    <w:p w14:paraId="0057A26A" w14:textId="77777777" w:rsidR="00293B18" w:rsidRDefault="0029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erkeley Book">
    <w:altName w:val="Courier New"/>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wis721 Lt BT">
    <w:altName w:val="Arial"/>
    <w:charset w:val="00"/>
    <w:family w:val="swiss"/>
    <w:pitch w:val="variable"/>
    <w:sig w:usb0="800000AF" w:usb1="1000204A" w:usb2="00000000" w:usb3="00000000" w:csb0="0000001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20002A87" w:usb1="00000000" w:usb2="00000000" w:usb3="00000000" w:csb0="0000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0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294642456"/>
      <w:docPartObj>
        <w:docPartGallery w:val="Page Numbers (Bottom of Page)"/>
        <w:docPartUnique/>
      </w:docPartObj>
    </w:sdtPr>
    <w:sdtEndPr>
      <w:rPr>
        <w:color w:val="7F7F7F" w:themeColor="background1" w:themeShade="7F"/>
        <w:spacing w:val="60"/>
      </w:rPr>
    </w:sdtEndPr>
    <w:sdtContent>
      <w:p w14:paraId="19C7BAB3" w14:textId="42D49F20" w:rsidR="00621362" w:rsidRPr="006A7824" w:rsidRDefault="00621362">
        <w:pPr>
          <w:pStyle w:val="Footer"/>
          <w:pBdr>
            <w:top w:val="single" w:sz="4" w:space="1" w:color="D9D9D9" w:themeColor="background1" w:themeShade="D9"/>
          </w:pBdr>
          <w:jc w:val="right"/>
          <w:rPr>
            <w:rFonts w:ascii="Segoe UI" w:hAnsi="Segoe UI" w:cs="Segoe UI"/>
          </w:rPr>
        </w:pPr>
        <w:r w:rsidRPr="006A7824">
          <w:rPr>
            <w:rFonts w:ascii="Segoe UI" w:hAnsi="Segoe UI" w:cs="Segoe UI"/>
          </w:rPr>
          <w:fldChar w:fldCharType="begin"/>
        </w:r>
        <w:r w:rsidRPr="006A7824">
          <w:rPr>
            <w:rFonts w:ascii="Segoe UI" w:hAnsi="Segoe UI" w:cs="Segoe UI"/>
          </w:rPr>
          <w:instrText xml:space="preserve"> PAGE   \* MERGEFORMAT </w:instrText>
        </w:r>
        <w:r w:rsidRPr="006A7824">
          <w:rPr>
            <w:rFonts w:ascii="Segoe UI" w:hAnsi="Segoe UI" w:cs="Segoe UI"/>
          </w:rPr>
          <w:fldChar w:fldCharType="separate"/>
        </w:r>
        <w:r w:rsidR="00293B18">
          <w:rPr>
            <w:rFonts w:ascii="Segoe UI" w:hAnsi="Segoe UI" w:cs="Segoe UI"/>
            <w:noProof/>
          </w:rPr>
          <w:t>1</w:t>
        </w:r>
        <w:r w:rsidRPr="006A7824">
          <w:rPr>
            <w:rFonts w:ascii="Segoe UI" w:hAnsi="Segoe UI" w:cs="Segoe UI"/>
            <w:noProof/>
          </w:rPr>
          <w:fldChar w:fldCharType="end"/>
        </w:r>
        <w:r w:rsidRPr="006A7824">
          <w:rPr>
            <w:rFonts w:ascii="Segoe UI" w:hAnsi="Segoe UI" w:cs="Segoe UI"/>
          </w:rPr>
          <w:t xml:space="preserve"> | </w:t>
        </w:r>
        <w:r w:rsidRPr="006A7824">
          <w:rPr>
            <w:rFonts w:ascii="Segoe UI" w:hAnsi="Segoe UI" w:cs="Segoe UI"/>
            <w:color w:val="7F7F7F" w:themeColor="background1" w:themeShade="7F"/>
            <w:spacing w:val="60"/>
          </w:rPr>
          <w:t>Page</w:t>
        </w:r>
      </w:p>
    </w:sdtContent>
  </w:sdt>
  <w:p w14:paraId="1E52161C" w14:textId="77777777" w:rsidR="00621362" w:rsidRDefault="00621362"/>
  <w:p w14:paraId="3430E829" w14:textId="77777777" w:rsidR="00621362" w:rsidRDefault="00621362"/>
  <w:p w14:paraId="4B8F46C6" w14:textId="77777777" w:rsidR="00621362" w:rsidRDefault="00621362"/>
  <w:p w14:paraId="14ADE5E6" w14:textId="77777777" w:rsidR="00621362" w:rsidRDefault="00621362"/>
  <w:p w14:paraId="65CC224E" w14:textId="77777777" w:rsidR="00621362" w:rsidRDefault="00621362"/>
  <w:p w14:paraId="0B7145E1" w14:textId="77777777" w:rsidR="00621362" w:rsidRDefault="0062136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4895"/>
      <w:docPartObj>
        <w:docPartGallery w:val="Page Numbers (Bottom of Page)"/>
        <w:docPartUnique/>
      </w:docPartObj>
    </w:sdtPr>
    <w:sdtEndPr>
      <w:rPr>
        <w:color w:val="7F7F7F" w:themeColor="background1" w:themeShade="7F"/>
        <w:spacing w:val="60"/>
      </w:rPr>
    </w:sdtEndPr>
    <w:sdtContent>
      <w:p w14:paraId="1541036D" w14:textId="77777777" w:rsidR="00621362" w:rsidRDefault="006213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61</w:t>
        </w:r>
        <w:r>
          <w:rPr>
            <w:noProof/>
          </w:rPr>
          <w:fldChar w:fldCharType="end"/>
        </w:r>
        <w:r>
          <w:t xml:space="preserve"> | </w:t>
        </w:r>
        <w:r>
          <w:rPr>
            <w:color w:val="7F7F7F" w:themeColor="background1" w:themeShade="7F"/>
            <w:spacing w:val="60"/>
          </w:rPr>
          <w:t>Page</w:t>
        </w:r>
      </w:p>
    </w:sdtContent>
  </w:sdt>
  <w:p w14:paraId="7A2D380C" w14:textId="77777777" w:rsidR="00621362" w:rsidRDefault="00621362" w:rsidP="003B37AC">
    <w:pPr>
      <w:pStyle w:val="Footer"/>
      <w:rPr>
        <w:lang w:val="sl-SI"/>
      </w:rPr>
    </w:pPr>
  </w:p>
  <w:p w14:paraId="6301071F" w14:textId="77777777" w:rsidR="00621362" w:rsidRDefault="00621362"/>
  <w:p w14:paraId="75AB3C34" w14:textId="77777777" w:rsidR="00621362" w:rsidRDefault="00621362"/>
  <w:p w14:paraId="2665FD3A" w14:textId="77777777" w:rsidR="00621362" w:rsidRDefault="00621362"/>
  <w:p w14:paraId="653A10B0" w14:textId="77777777" w:rsidR="00621362" w:rsidRDefault="00621362"/>
  <w:p w14:paraId="1EE522A3" w14:textId="77777777" w:rsidR="00621362" w:rsidRDefault="006213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3C88" w14:textId="77777777" w:rsidR="00293B18" w:rsidRDefault="00293B18">
      <w:r>
        <w:separator/>
      </w:r>
    </w:p>
  </w:footnote>
  <w:footnote w:type="continuationSeparator" w:id="0">
    <w:p w14:paraId="047C7FDB" w14:textId="77777777" w:rsidR="00293B18" w:rsidRDefault="00293B18">
      <w:r>
        <w:continuationSeparator/>
      </w:r>
    </w:p>
  </w:footnote>
  <w:footnote w:id="1">
    <w:p w14:paraId="06CCA724" w14:textId="785192ED" w:rsidR="00621362" w:rsidRDefault="00621362" w:rsidP="00341A1B">
      <w:pPr>
        <w:pStyle w:val="NoSpacing"/>
      </w:pPr>
      <w:r w:rsidRPr="00F01ED5">
        <w:rPr>
          <w:rStyle w:val="FootnoteReference"/>
          <w:rFonts w:ascii="Times New Roman" w:hAnsi="Times New Roman"/>
          <w:sz w:val="20"/>
          <w:szCs w:val="24"/>
          <w:lang w:val="en-US" w:eastAsia="en-US"/>
        </w:rPr>
        <w:sym w:font="Symbol" w:char="F02A"/>
      </w:r>
      <w:r>
        <w:t xml:space="preserve"> </w:t>
      </w:r>
      <w:r w:rsidRPr="00341A1B">
        <w:rPr>
          <w:rFonts w:ascii="Segoe UI" w:hAnsi="Segoe UI" w:cs="Segoe UI"/>
          <w:sz w:val="14"/>
          <w:szCs w:val="14"/>
        </w:rPr>
        <w:t>Department</w:t>
      </w:r>
      <w:r w:rsidR="001A523D">
        <w:rPr>
          <w:rFonts w:ascii="Segoe UI" w:hAnsi="Segoe UI" w:cs="Segoe UI"/>
          <w:sz w:val="14"/>
          <w:szCs w:val="14"/>
          <w:lang w:val="en-US"/>
        </w:rPr>
        <w:t>, Institution, Country</w:t>
      </w:r>
    </w:p>
  </w:footnote>
  <w:footnote w:id="2">
    <w:p w14:paraId="0EDD4C7D" w14:textId="7E70DB6A" w:rsidR="00621362" w:rsidRDefault="00621362" w:rsidP="00341A1B">
      <w:pPr>
        <w:pStyle w:val="FootnoteText"/>
        <w:rPr>
          <w:rFonts w:ascii="Segoe UI" w:hAnsi="Segoe UI" w:cs="Segoe UI"/>
          <w:sz w:val="14"/>
          <w:szCs w:val="14"/>
        </w:rPr>
      </w:pPr>
      <w:r w:rsidRPr="00F01ED5">
        <w:rPr>
          <w:rStyle w:val="FootnoteReference"/>
        </w:rPr>
        <w:sym w:font="Symbol" w:char="F02A"/>
      </w:r>
      <w:r w:rsidRPr="00F01ED5">
        <w:rPr>
          <w:rStyle w:val="FootnoteReference"/>
        </w:rPr>
        <w:sym w:font="Symbol" w:char="F02A"/>
      </w:r>
      <w:r>
        <w:t xml:space="preserve"> </w:t>
      </w:r>
      <w:r w:rsidR="001A523D" w:rsidRPr="00341A1B">
        <w:rPr>
          <w:rFonts w:ascii="Segoe UI" w:hAnsi="Segoe UI" w:cs="Segoe UI"/>
          <w:sz w:val="14"/>
          <w:szCs w:val="14"/>
        </w:rPr>
        <w:t>Department</w:t>
      </w:r>
      <w:r w:rsidR="001A523D">
        <w:rPr>
          <w:rFonts w:ascii="Segoe UI" w:hAnsi="Segoe UI" w:cs="Segoe UI"/>
          <w:sz w:val="14"/>
          <w:szCs w:val="14"/>
        </w:rPr>
        <w:t>, Institution, Country</w:t>
      </w:r>
    </w:p>
    <w:p w14:paraId="5ACC13CD" w14:textId="7E801A11" w:rsidR="00621362" w:rsidRDefault="00621362" w:rsidP="00341A1B">
      <w:pPr>
        <w:pStyle w:val="FootnoteText"/>
        <w:ind w:left="142"/>
      </w:pPr>
      <w:r>
        <w:rPr>
          <w:rFonts w:ascii="Segoe UI" w:hAnsi="Segoe UI" w:cs="Segoe UI"/>
          <w:sz w:val="14"/>
          <w:szCs w:val="14"/>
        </w:rPr>
        <w:t xml:space="preserve">Corresponding Email: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2BCE" w14:textId="1208CE40" w:rsidR="00621362" w:rsidRDefault="00621362" w:rsidP="0097461A">
    <w:pPr>
      <w:pStyle w:val="Footer"/>
      <w:tabs>
        <w:tab w:val="clear" w:pos="4153"/>
        <w:tab w:val="clear" w:pos="8306"/>
      </w:tabs>
      <w:rPr>
        <w:rFonts w:ascii="Segoe UI" w:hAnsi="Segoe UI" w:cs="Segoe UI"/>
        <w:szCs w:val="18"/>
      </w:rPr>
    </w:pPr>
    <w:r w:rsidRPr="003E361F">
      <w:rPr>
        <w:rFonts w:ascii="Segoe UI" w:hAnsi="Segoe UI" w:cs="Segoe UI"/>
        <w:noProof/>
        <w:szCs w:val="18"/>
        <w:lang w:val="en-CA" w:eastAsia="en-CA"/>
      </w:rPr>
      <mc:AlternateContent>
        <mc:Choice Requires="wpg">
          <w:drawing>
            <wp:anchor distT="0" distB="0" distL="114300" distR="114300" simplePos="0" relativeHeight="251674624" behindDoc="0" locked="0" layoutInCell="1" allowOverlap="1" wp14:anchorId="7B8B8C88" wp14:editId="339B4733">
              <wp:simplePos x="0" y="0"/>
              <wp:positionH relativeFrom="column">
                <wp:posOffset>35626</wp:posOffset>
              </wp:positionH>
              <wp:positionV relativeFrom="paragraph">
                <wp:posOffset>154379</wp:posOffset>
              </wp:positionV>
              <wp:extent cx="5700156" cy="45719"/>
              <wp:effectExtent l="0" t="0" r="1524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156" cy="45719"/>
                        <a:chOff x="1607" y="-5505"/>
                        <a:chExt cx="9323" cy="2"/>
                      </a:xfrm>
                    </wpg:grpSpPr>
                    <wps:wsp>
                      <wps:cNvPr id="43" name="Freeform 4"/>
                      <wps:cNvSpPr>
                        <a:spLocks/>
                      </wps:cNvSpPr>
                      <wps:spPr bwMode="auto">
                        <a:xfrm>
                          <a:off x="1607" y="-5505"/>
                          <a:ext cx="9323" cy="2"/>
                        </a:xfrm>
                        <a:custGeom>
                          <a:avLst/>
                          <a:gdLst>
                            <a:gd name="T0" fmla="+- 0 1532 1532"/>
                            <a:gd name="T1" fmla="*/ T0 w 9323"/>
                            <a:gd name="T2" fmla="+- 0 10855 1532"/>
                            <a:gd name="T3" fmla="*/ T2 w 9323"/>
                          </a:gdLst>
                          <a:ahLst/>
                          <a:cxnLst>
                            <a:cxn ang="0">
                              <a:pos x="T1" y="0"/>
                            </a:cxn>
                            <a:cxn ang="0">
                              <a:pos x="T3" y="0"/>
                            </a:cxn>
                          </a:cxnLst>
                          <a:rect l="0" t="0" r="r" b="b"/>
                          <a:pathLst>
                            <a:path w="9323">
                              <a:moveTo>
                                <a:pt x="0" y="0"/>
                              </a:moveTo>
                              <a:lnTo>
                                <a:pt x="9323" y="0"/>
                              </a:lnTo>
                            </a:path>
                          </a:pathLst>
                        </a:custGeom>
                        <a:noFill/>
                        <a:ln w="19050">
                          <a:solidFill>
                            <a:schemeClr val="tx2">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E5D3316" id="Group 42" o:spid="_x0000_s1026" style="position:absolute;margin-left:2.8pt;margin-top:12.15pt;width:448.85pt;height:3.6pt;z-index:251674624;mso-width-relative:margin;mso-height-relative:margin" coordorigin="1607,-5505" coordsize="9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">
              <v:shape id="Freeform 4" o:spid="_x0000_s1027" style="position:absolute;left:1607;top:-5505;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" path="m,l9323,e" filled="f" strokecolor="#323e4f [2415]" strokeweight="1.5pt">
                <v:path arrowok="t" o:connecttype="custom" o:connectlocs="0,0;9323,0" o:connectangles="0,0"/>
              </v:shape>
            </v:group>
          </w:pict>
        </mc:Fallback>
      </mc:AlternateContent>
    </w:r>
    <w:r w:rsidRPr="003E361F">
      <w:rPr>
        <w:rFonts w:ascii="Segoe UI" w:hAnsi="Segoe UI" w:cs="Segoe UI"/>
        <w:noProof/>
        <w:szCs w:val="18"/>
        <w:u w:val="single"/>
        <w:lang w:val="en-CA" w:eastAsia="en-CA"/>
      </w:rPr>
      <w:drawing>
        <wp:anchor distT="0" distB="0" distL="114300" distR="114300" simplePos="0" relativeHeight="251675648" behindDoc="0" locked="0" layoutInCell="1" allowOverlap="1" wp14:anchorId="67074ADD" wp14:editId="1DCFEA3C">
          <wp:simplePos x="0" y="0"/>
          <wp:positionH relativeFrom="column">
            <wp:posOffset>35560</wp:posOffset>
          </wp:positionH>
          <wp:positionV relativeFrom="paragraph">
            <wp:posOffset>-95885</wp:posOffset>
          </wp:positionV>
          <wp:extent cx="304800" cy="248920"/>
          <wp:effectExtent l="0" t="0" r="0" b="0"/>
          <wp:wrapSquare wrapText="bothSides"/>
          <wp:docPr id="1" name="Picture 1" descr="C:\Users\msahiner\Downloads\ISSN 2346-8246 Vol 1, issue 2 (2015)\jedu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hiner\Downloads\ISSN 2346-8246 Vol 1, issue 2 (2015)\jedu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Cs w:val="18"/>
      </w:rPr>
      <w:t>Jo</w:t>
    </w:r>
    <w:r w:rsidRPr="003E361F">
      <w:rPr>
        <w:rFonts w:ascii="Segoe UI" w:hAnsi="Segoe UI" w:cs="Segoe UI"/>
        <w:szCs w:val="18"/>
      </w:rPr>
      <w:t>urnal of Education in Black Sea Region</w:t>
    </w:r>
    <w:r>
      <w:rPr>
        <w:rFonts w:ascii="Segoe UI" w:hAnsi="Segoe UI" w:cs="Segoe UI"/>
        <w:szCs w:val="18"/>
      </w:rPr>
      <w:t xml:space="preserve">                                                      </w:t>
    </w:r>
    <w:r w:rsidR="001A523D">
      <w:rPr>
        <w:rFonts w:ascii="Segoe UI" w:hAnsi="Segoe UI" w:cs="Segoe UI"/>
        <w:szCs w:val="18"/>
      </w:rPr>
      <w:t xml:space="preserve"> </w:t>
    </w:r>
    <w:r>
      <w:rPr>
        <w:rFonts w:ascii="Segoe UI" w:hAnsi="Segoe UI" w:cs="Segoe UI"/>
        <w:szCs w:val="18"/>
      </w:rPr>
      <w:t xml:space="preserve">              Vol. </w:t>
    </w:r>
    <w:r w:rsidR="001A523D">
      <w:rPr>
        <w:rFonts w:ascii="Segoe UI" w:hAnsi="Segoe UI" w:cs="Segoe UI"/>
        <w:szCs w:val="18"/>
      </w:rPr>
      <w:t>….</w:t>
    </w:r>
    <w:r>
      <w:rPr>
        <w:rFonts w:ascii="Segoe UI" w:hAnsi="Segoe UI" w:cs="Segoe UI"/>
        <w:szCs w:val="18"/>
      </w:rPr>
      <w:t xml:space="preserve">, Issue </w:t>
    </w:r>
    <w:r w:rsidR="001A523D">
      <w:rPr>
        <w:rFonts w:ascii="Segoe UI" w:hAnsi="Segoe UI" w:cs="Segoe UI"/>
        <w:szCs w:val="18"/>
      </w:rPr>
      <w:t>…,</w:t>
    </w:r>
    <w:r>
      <w:rPr>
        <w:rFonts w:ascii="Segoe UI" w:hAnsi="Segoe UI" w:cs="Segoe UI"/>
        <w:szCs w:val="18"/>
      </w:rPr>
      <w:t xml:space="preserve"> 20</w:t>
    </w:r>
    <w:r w:rsidR="001A523D">
      <w:rPr>
        <w:rFonts w:ascii="Segoe UI" w:hAnsi="Segoe UI" w:cs="Segoe UI"/>
        <w:szCs w:val="18"/>
      </w:rPr>
      <w:t>…..</w:t>
    </w:r>
  </w:p>
  <w:p w14:paraId="504BFE21" w14:textId="62289081" w:rsidR="00621362" w:rsidRDefault="0062136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CAA8" w14:textId="77777777" w:rsidR="00621362" w:rsidRDefault="00621362" w:rsidP="00B82D9F">
    <w:pPr>
      <w:pStyle w:val="Footer"/>
      <w:tabs>
        <w:tab w:val="clear" w:pos="4153"/>
        <w:tab w:val="clear" w:pos="8306"/>
      </w:tabs>
      <w:spacing w:line="360" w:lineRule="auto"/>
      <w:jc w:val="center"/>
      <w:rPr>
        <w:rFonts w:ascii="Segoe UI" w:hAnsi="Segoe UI" w:cs="Segoe UI"/>
        <w:szCs w:val="18"/>
      </w:rPr>
    </w:pPr>
    <w:r w:rsidRPr="003E361F">
      <w:rPr>
        <w:rFonts w:ascii="Segoe UI" w:hAnsi="Segoe UI" w:cs="Segoe UI"/>
        <w:noProof/>
        <w:szCs w:val="18"/>
        <w:lang w:val="en-CA" w:eastAsia="en-CA"/>
      </w:rPr>
      <mc:AlternateContent>
        <mc:Choice Requires="wpg">
          <w:drawing>
            <wp:anchor distT="0" distB="0" distL="114300" distR="114300" simplePos="0" relativeHeight="251671552" behindDoc="0" locked="0" layoutInCell="1" allowOverlap="1" wp14:anchorId="008C4D3E" wp14:editId="217BEDB6">
              <wp:simplePos x="0" y="0"/>
              <wp:positionH relativeFrom="column">
                <wp:posOffset>35626</wp:posOffset>
              </wp:positionH>
              <wp:positionV relativeFrom="paragraph">
                <wp:posOffset>154379</wp:posOffset>
              </wp:positionV>
              <wp:extent cx="5700156" cy="45719"/>
              <wp:effectExtent l="0" t="0" r="1524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156" cy="45719"/>
                        <a:chOff x="1607" y="-5505"/>
                        <a:chExt cx="9323" cy="2"/>
                      </a:xfrm>
                    </wpg:grpSpPr>
                    <wps:wsp>
                      <wps:cNvPr id="40" name="Freeform 4"/>
                      <wps:cNvSpPr>
                        <a:spLocks/>
                      </wps:cNvSpPr>
                      <wps:spPr bwMode="auto">
                        <a:xfrm>
                          <a:off x="1607" y="-5505"/>
                          <a:ext cx="9323" cy="2"/>
                        </a:xfrm>
                        <a:custGeom>
                          <a:avLst/>
                          <a:gdLst>
                            <a:gd name="T0" fmla="+- 0 1532 1532"/>
                            <a:gd name="T1" fmla="*/ T0 w 9323"/>
                            <a:gd name="T2" fmla="+- 0 10855 1532"/>
                            <a:gd name="T3" fmla="*/ T2 w 9323"/>
                          </a:gdLst>
                          <a:ahLst/>
                          <a:cxnLst>
                            <a:cxn ang="0">
                              <a:pos x="T1" y="0"/>
                            </a:cxn>
                            <a:cxn ang="0">
                              <a:pos x="T3" y="0"/>
                            </a:cxn>
                          </a:cxnLst>
                          <a:rect l="0" t="0" r="r" b="b"/>
                          <a:pathLst>
                            <a:path w="9323">
                              <a:moveTo>
                                <a:pt x="0" y="0"/>
                              </a:moveTo>
                              <a:lnTo>
                                <a:pt x="9323" y="0"/>
                              </a:lnTo>
                            </a:path>
                          </a:pathLst>
                        </a:custGeom>
                        <a:noFill/>
                        <a:ln w="19050">
                          <a:solidFill>
                            <a:schemeClr val="tx2">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0EA6DC" id="Group 39" o:spid="_x0000_s1026" style="position:absolute;margin-left:2.8pt;margin-top:12.15pt;width:448.85pt;height:3.6pt;z-index:251671552;mso-width-relative:margin;mso-height-relative:margin" coordorigin="1607,-5505" coordsize="9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">
              <v:shape id="Freeform 4" o:spid="_x0000_s1027" style="position:absolute;left:1607;top:-5505;width:9323;height:2;visibility:visible;mso-wrap-style:square;v-text-anchor:top" coordsize="9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" path="m,l9323,e" filled="f" strokecolor="#323e4f [2415]" strokeweight="1.5pt">
                <v:path arrowok="t" o:connecttype="custom" o:connectlocs="0,0;9323,0" o:connectangles="0,0"/>
              </v:shape>
            </v:group>
          </w:pict>
        </mc:Fallback>
      </mc:AlternateContent>
    </w:r>
    <w:r w:rsidRPr="003E361F">
      <w:rPr>
        <w:rFonts w:ascii="Segoe UI" w:hAnsi="Segoe UI" w:cs="Segoe UI"/>
        <w:noProof/>
        <w:szCs w:val="18"/>
        <w:u w:val="single"/>
        <w:lang w:val="en-CA" w:eastAsia="en-CA"/>
      </w:rPr>
      <w:drawing>
        <wp:anchor distT="0" distB="0" distL="114300" distR="114300" simplePos="0" relativeHeight="251672576" behindDoc="0" locked="0" layoutInCell="1" allowOverlap="1" wp14:anchorId="2A5B1CB6" wp14:editId="04693CF0">
          <wp:simplePos x="0" y="0"/>
          <wp:positionH relativeFrom="column">
            <wp:posOffset>35560</wp:posOffset>
          </wp:positionH>
          <wp:positionV relativeFrom="paragraph">
            <wp:posOffset>-95885</wp:posOffset>
          </wp:positionV>
          <wp:extent cx="304800" cy="248920"/>
          <wp:effectExtent l="0" t="0" r="0" b="0"/>
          <wp:wrapSquare wrapText="bothSides"/>
          <wp:docPr id="2" name="Picture 2" descr="C:\Users\msahiner\Downloads\ISSN 2346-8246 Vol 1, issue 2 (2015)\jedu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hiner\Downloads\ISSN 2346-8246 Vol 1, issue 2 (2015)\jedu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61F">
      <w:rPr>
        <w:rFonts w:ascii="Segoe UI" w:hAnsi="Segoe UI" w:cs="Segoe UI"/>
        <w:szCs w:val="18"/>
      </w:rPr>
      <w:t>Journal of Education in Black Sea Region</w:t>
    </w:r>
    <w:r>
      <w:rPr>
        <w:rFonts w:ascii="Segoe UI" w:hAnsi="Segoe UI" w:cs="Segoe UI"/>
        <w:szCs w:val="18"/>
      </w:rPr>
      <w:t xml:space="preserve">                                                                       </w:t>
    </w:r>
    <w:r w:rsidRPr="003E361F">
      <w:rPr>
        <w:rFonts w:ascii="Segoe UI" w:hAnsi="Segoe UI" w:cs="Segoe UI"/>
        <w:szCs w:val="18"/>
      </w:rPr>
      <w:t>Vol. 1, Issue 2, 2016</w:t>
    </w:r>
  </w:p>
  <w:p w14:paraId="65B577A1" w14:textId="77777777" w:rsidR="00621362" w:rsidRPr="003E361F" w:rsidRDefault="00621362" w:rsidP="00B82D9F">
    <w:pPr>
      <w:pStyle w:val="Footer"/>
      <w:tabs>
        <w:tab w:val="clear" w:pos="4153"/>
        <w:tab w:val="clear" w:pos="8306"/>
      </w:tabs>
      <w:spacing w:line="360" w:lineRule="auto"/>
      <w:jc w:val="center"/>
      <w:rPr>
        <w:rFonts w:ascii="Segoe UI" w:hAnsi="Segoe UI" w:cs="Segoe UI"/>
        <w:szCs w:val="18"/>
      </w:rPr>
    </w:pPr>
  </w:p>
  <w:p w14:paraId="19E0C800" w14:textId="77777777" w:rsidR="00621362" w:rsidRDefault="00621362"/>
  <w:p w14:paraId="409E9374" w14:textId="77777777" w:rsidR="00621362" w:rsidRDefault="00621362"/>
  <w:p w14:paraId="6671B351" w14:textId="77777777" w:rsidR="00621362" w:rsidRDefault="00621362"/>
  <w:p w14:paraId="7CCBDAC5" w14:textId="77777777" w:rsidR="00621362" w:rsidRDefault="00621362"/>
  <w:p w14:paraId="261541F5" w14:textId="77777777" w:rsidR="00621362" w:rsidRDefault="006213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hybridMultilevel"/>
    <w:tmpl w:val="7422AE92"/>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000027"/>
    <w:multiLevelType w:val="hybridMultilevel"/>
    <w:tmpl w:val="78446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0E0464C"/>
    <w:multiLevelType w:val="hybridMultilevel"/>
    <w:tmpl w:val="C4D81332"/>
    <w:lvl w:ilvl="0" w:tplc="AB28CA64">
      <w:start w:val="1"/>
      <w:numFmt w:val="decimal"/>
      <w:pStyle w:val="tp1numbered"/>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5ED1698"/>
    <w:multiLevelType w:val="multilevel"/>
    <w:tmpl w:val="D4BE0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131C7D"/>
    <w:multiLevelType w:val="hybridMultilevel"/>
    <w:tmpl w:val="1F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4C2CD3"/>
    <w:multiLevelType w:val="hybridMultilevel"/>
    <w:tmpl w:val="94F05130"/>
    <w:lvl w:ilvl="0" w:tplc="2A568D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E771B37"/>
    <w:multiLevelType w:val="multilevel"/>
    <w:tmpl w:val="A510E0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4A3287"/>
    <w:multiLevelType w:val="multilevel"/>
    <w:tmpl w:val="254891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7F7509"/>
    <w:multiLevelType w:val="multilevel"/>
    <w:tmpl w:val="32184C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D11664"/>
    <w:multiLevelType w:val="multilevel"/>
    <w:tmpl w:val="D9D451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Segoe UI" w:hAnsi="Segoe UI" w:cs="Segoe UI"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F87302B"/>
    <w:multiLevelType w:val="hybridMultilevel"/>
    <w:tmpl w:val="267CD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D66A8"/>
    <w:multiLevelType w:val="multilevel"/>
    <w:tmpl w:val="1E2278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7A54EA"/>
    <w:multiLevelType w:val="hybridMultilevel"/>
    <w:tmpl w:val="56B83952"/>
    <w:lvl w:ilvl="0" w:tplc="E4D2D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F2558"/>
    <w:multiLevelType w:val="multilevel"/>
    <w:tmpl w:val="965EF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11664F"/>
    <w:multiLevelType w:val="hybridMultilevel"/>
    <w:tmpl w:val="6E6A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877FE6"/>
    <w:multiLevelType w:val="multilevel"/>
    <w:tmpl w:val="F06851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5C02D7"/>
    <w:multiLevelType w:val="multilevel"/>
    <w:tmpl w:val="66DEC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824B2D"/>
    <w:multiLevelType w:val="hybridMultilevel"/>
    <w:tmpl w:val="A08A6AAE"/>
    <w:lvl w:ilvl="0" w:tplc="3104B3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29460D6B"/>
    <w:multiLevelType w:val="hybridMultilevel"/>
    <w:tmpl w:val="BFE2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5573B"/>
    <w:multiLevelType w:val="multilevel"/>
    <w:tmpl w:val="7DAEEF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9B4B29"/>
    <w:multiLevelType w:val="hybridMultilevel"/>
    <w:tmpl w:val="B0A8A4B2"/>
    <w:lvl w:ilvl="0" w:tplc="C10C667A">
      <w:start w:val="1"/>
      <w:numFmt w:val="decimal"/>
      <w:pStyle w:val="tappendixtitle"/>
      <w:lvlText w:val="Appendix %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E42F93"/>
    <w:multiLevelType w:val="hybridMultilevel"/>
    <w:tmpl w:val="EAA6963C"/>
    <w:lvl w:ilvl="0" w:tplc="16226DB4">
      <w:numFmt w:val="bullet"/>
      <w:lvlText w:val="-"/>
      <w:lvlJc w:val="left"/>
      <w:pPr>
        <w:ind w:left="927" w:hanging="360"/>
      </w:pPr>
      <w:rPr>
        <w:rFonts w:ascii="Times New Roman" w:eastAsia="Myriad Pr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31972AD1"/>
    <w:multiLevelType w:val="multilevel"/>
    <w:tmpl w:val="B6D482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8F062F"/>
    <w:multiLevelType w:val="multilevel"/>
    <w:tmpl w:val="4F0AB03C"/>
    <w:lvl w:ilvl="0">
      <w:start w:val="1"/>
      <w:numFmt w:val="decimal"/>
      <w:lvlText w:val="%1"/>
      <w:lvlJc w:val="left"/>
      <w:pPr>
        <w:tabs>
          <w:tab w:val="num" w:pos="289"/>
        </w:tabs>
        <w:ind w:left="289" w:hanging="289"/>
      </w:pPr>
      <w:rPr>
        <w:rFonts w:hint="default"/>
      </w:rPr>
    </w:lvl>
    <w:lvl w:ilvl="1">
      <w:start w:val="1"/>
      <w:numFmt w:val="decimal"/>
      <w:pStyle w:val="Heading2"/>
      <w:lvlText w:val="%1.%2"/>
      <w:lvlJc w:val="left"/>
      <w:pPr>
        <w:tabs>
          <w:tab w:val="num" w:pos="3743"/>
        </w:tabs>
        <w:ind w:left="3743"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5A3BC9"/>
    <w:multiLevelType w:val="multilevel"/>
    <w:tmpl w:val="7CA0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E642FC"/>
    <w:multiLevelType w:val="hybridMultilevel"/>
    <w:tmpl w:val="1A64CE7C"/>
    <w:lvl w:ilvl="0" w:tplc="0409000F">
      <w:start w:val="1"/>
      <w:numFmt w:val="decimal"/>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38" w15:restartNumberingAfterBreak="0">
    <w:nsid w:val="426A2049"/>
    <w:multiLevelType w:val="multilevel"/>
    <w:tmpl w:val="819CBB2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382B74"/>
    <w:multiLevelType w:val="multilevel"/>
    <w:tmpl w:val="C9BCD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2A0272"/>
    <w:multiLevelType w:val="hybridMultilevel"/>
    <w:tmpl w:val="0D88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7906CF"/>
    <w:multiLevelType w:val="hybridMultilevel"/>
    <w:tmpl w:val="862015C6"/>
    <w:lvl w:ilvl="0" w:tplc="8ED03C7A">
      <w:start w:val="1"/>
      <w:numFmt w:val="decimal"/>
      <w:pStyle w:val="appendix"/>
      <w:lvlText w:val="Appendix %1. "/>
      <w:lvlJc w:val="left"/>
      <w:pPr>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D10601"/>
    <w:multiLevelType w:val="hybridMultilevel"/>
    <w:tmpl w:val="6742B564"/>
    <w:lvl w:ilvl="0" w:tplc="7DE40C3A">
      <w:start w:val="1"/>
      <w:numFmt w:val="decimal"/>
      <w:pStyle w:val="Numbering-1"/>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F1D6B"/>
    <w:multiLevelType w:val="hybridMultilevel"/>
    <w:tmpl w:val="99A86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FE442E"/>
    <w:multiLevelType w:val="hybridMultilevel"/>
    <w:tmpl w:val="7DF481C4"/>
    <w:lvl w:ilvl="0" w:tplc="63CAC664">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5" w15:restartNumberingAfterBreak="0">
    <w:nsid w:val="4F122FC7"/>
    <w:multiLevelType w:val="hybridMultilevel"/>
    <w:tmpl w:val="57CED6A6"/>
    <w:lvl w:ilvl="0" w:tplc="16226DB4">
      <w:numFmt w:val="bullet"/>
      <w:lvlText w:val="-"/>
      <w:lvlJc w:val="left"/>
      <w:pPr>
        <w:ind w:left="1146" w:hanging="360"/>
      </w:pPr>
      <w:rPr>
        <w:rFonts w:ascii="Times New Roman" w:eastAsia="Myriad Pro"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 w15:restartNumberingAfterBreak="0">
    <w:nsid w:val="4FA22DB3"/>
    <w:multiLevelType w:val="hybridMultilevel"/>
    <w:tmpl w:val="CC5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9473A1"/>
    <w:multiLevelType w:val="multilevel"/>
    <w:tmpl w:val="8D124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D1612A"/>
    <w:multiLevelType w:val="hybridMultilevel"/>
    <w:tmpl w:val="1BA62062"/>
    <w:lvl w:ilvl="0" w:tplc="81D2F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32C17A5"/>
    <w:multiLevelType w:val="hybridMultilevel"/>
    <w:tmpl w:val="840638DC"/>
    <w:lvl w:ilvl="0" w:tplc="04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4685626"/>
    <w:multiLevelType w:val="hybridMultilevel"/>
    <w:tmpl w:val="836AE99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905554A"/>
    <w:multiLevelType w:val="multilevel"/>
    <w:tmpl w:val="7256B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EB56BA"/>
    <w:multiLevelType w:val="multilevel"/>
    <w:tmpl w:val="BB14A2D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805482"/>
    <w:multiLevelType w:val="hybridMultilevel"/>
    <w:tmpl w:val="262012DE"/>
    <w:lvl w:ilvl="0" w:tplc="04370011">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5" w15:restartNumberingAfterBreak="0">
    <w:nsid w:val="5CF14426"/>
    <w:multiLevelType w:val="multilevel"/>
    <w:tmpl w:val="594049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FF604D"/>
    <w:multiLevelType w:val="hybridMultilevel"/>
    <w:tmpl w:val="447A4F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5D73607A"/>
    <w:multiLevelType w:val="multilevel"/>
    <w:tmpl w:val="ECB09C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59" w15:restartNumberingAfterBreak="0">
    <w:nsid w:val="671B4A21"/>
    <w:multiLevelType w:val="hybridMultilevel"/>
    <w:tmpl w:val="4EBCD47A"/>
    <w:lvl w:ilvl="0" w:tplc="16226DB4">
      <w:numFmt w:val="bullet"/>
      <w:lvlText w:val="-"/>
      <w:lvlJc w:val="left"/>
      <w:pPr>
        <w:ind w:left="927" w:hanging="360"/>
      </w:pPr>
      <w:rPr>
        <w:rFonts w:ascii="Times New Roman" w:eastAsia="Myriad Pr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ED3A9E"/>
    <w:multiLevelType w:val="hybridMultilevel"/>
    <w:tmpl w:val="E7C4E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7ED41CB"/>
    <w:multiLevelType w:val="hybridMultilevel"/>
    <w:tmpl w:val="C804D74C"/>
    <w:lvl w:ilvl="0" w:tplc="F2A65C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A424378"/>
    <w:multiLevelType w:val="hybridMultilevel"/>
    <w:tmpl w:val="1FDA55D4"/>
    <w:lvl w:ilvl="0" w:tplc="A484F5E8">
      <w:start w:val="1"/>
      <w:numFmt w:val="lowerRoman"/>
      <w:lvlText w:val="%1."/>
      <w:lvlJc w:val="right"/>
      <w:pPr>
        <w:ind w:left="1429" w:hanging="360"/>
      </w:pPr>
      <w:rPr>
        <w:rFonts w:hint="default"/>
        <w:b w:val="0"/>
      </w:rPr>
    </w:lvl>
    <w:lvl w:ilvl="1" w:tplc="3C8E6714">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15:restartNumberingAfterBreak="0">
    <w:nsid w:val="6AC717A5"/>
    <w:multiLevelType w:val="hybridMultilevel"/>
    <w:tmpl w:val="948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374DCD"/>
    <w:multiLevelType w:val="hybridMultilevel"/>
    <w:tmpl w:val="FFA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980E91"/>
    <w:multiLevelType w:val="hybridMultilevel"/>
    <w:tmpl w:val="DB665990"/>
    <w:lvl w:ilvl="0" w:tplc="D0A294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F182E42"/>
    <w:multiLevelType w:val="hybridMultilevel"/>
    <w:tmpl w:val="C8A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B66133"/>
    <w:multiLevelType w:val="hybridMultilevel"/>
    <w:tmpl w:val="3D88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070690"/>
    <w:multiLevelType w:val="multilevel"/>
    <w:tmpl w:val="D0FE5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0194444"/>
    <w:multiLevelType w:val="hybridMultilevel"/>
    <w:tmpl w:val="33967550"/>
    <w:lvl w:ilvl="0" w:tplc="04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37E71B5"/>
    <w:multiLevelType w:val="multilevel"/>
    <w:tmpl w:val="0A6C32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49665EB"/>
    <w:multiLevelType w:val="multilevel"/>
    <w:tmpl w:val="756E85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B66C35"/>
    <w:multiLevelType w:val="multilevel"/>
    <w:tmpl w:val="A02E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833209D"/>
    <w:multiLevelType w:val="multilevel"/>
    <w:tmpl w:val="A3B2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061495"/>
    <w:multiLevelType w:val="hybridMultilevel"/>
    <w:tmpl w:val="567C61C2"/>
    <w:lvl w:ilvl="0" w:tplc="EC8C422E">
      <w:start w:val="1"/>
      <w:numFmt w:val="bullet"/>
      <w:pStyle w:val="tb1"/>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74"/>
  </w:num>
  <w:num w:numId="13">
    <w:abstractNumId w:val="30"/>
  </w:num>
  <w:num w:numId="14">
    <w:abstractNumId w:val="12"/>
  </w:num>
  <w:num w:numId="15">
    <w:abstractNumId w:val="58"/>
  </w:num>
  <w:num w:numId="16">
    <w:abstractNumId w:val="42"/>
  </w:num>
  <w:num w:numId="17">
    <w:abstractNumId w:val="33"/>
  </w:num>
  <w:num w:numId="18">
    <w:abstractNumId w:val="22"/>
  </w:num>
  <w:num w:numId="19">
    <w:abstractNumId w:val="41"/>
  </w:num>
  <w:num w:numId="20">
    <w:abstractNumId w:val="65"/>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67"/>
  </w:num>
  <w:num w:numId="25">
    <w:abstractNumId w:val="44"/>
  </w:num>
  <w:num w:numId="26">
    <w:abstractNumId w:val="60"/>
  </w:num>
  <w:num w:numId="27">
    <w:abstractNumId w:val="24"/>
  </w:num>
  <w:num w:numId="28">
    <w:abstractNumId w:val="48"/>
  </w:num>
  <w:num w:numId="29">
    <w:abstractNumId w:val="59"/>
  </w:num>
  <w:num w:numId="30">
    <w:abstractNumId w:val="31"/>
  </w:num>
  <w:num w:numId="31">
    <w:abstractNumId w:val="66"/>
  </w:num>
  <w:num w:numId="32">
    <w:abstractNumId w:val="43"/>
  </w:num>
  <w:num w:numId="33">
    <w:abstractNumId w:val="54"/>
  </w:num>
  <w:num w:numId="34">
    <w:abstractNumId w:val="72"/>
  </w:num>
  <w:num w:numId="35">
    <w:abstractNumId w:val="56"/>
  </w:num>
  <w:num w:numId="36">
    <w:abstractNumId w:val="28"/>
  </w:num>
  <w:num w:numId="37">
    <w:abstractNumId w:val="64"/>
  </w:num>
  <w:num w:numId="38">
    <w:abstractNumId w:val="35"/>
  </w:num>
  <w:num w:numId="39">
    <w:abstractNumId w:val="53"/>
  </w:num>
  <w:num w:numId="40">
    <w:abstractNumId w:val="39"/>
  </w:num>
  <w:num w:numId="41">
    <w:abstractNumId w:val="36"/>
  </w:num>
  <w:num w:numId="42">
    <w:abstractNumId w:val="47"/>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13"/>
    <w:lvlOverride w:ilvl="0">
      <w:lvl w:ilvl="0">
        <w:numFmt w:val="decimal"/>
        <w:lvlText w:val="%1."/>
        <w:lvlJc w:val="left"/>
      </w:lvl>
    </w:lvlOverride>
  </w:num>
  <w:num w:numId="45">
    <w:abstractNumId w:val="23"/>
    <w:lvlOverride w:ilvl="0">
      <w:lvl w:ilvl="0">
        <w:numFmt w:val="decimal"/>
        <w:lvlText w:val="%1."/>
        <w:lvlJc w:val="left"/>
      </w:lvl>
    </w:lvlOverride>
  </w:num>
  <w:num w:numId="46">
    <w:abstractNumId w:val="68"/>
    <w:lvlOverride w:ilvl="0">
      <w:lvl w:ilvl="0">
        <w:numFmt w:val="decimal"/>
        <w:lvlText w:val="%1."/>
        <w:lvlJc w:val="left"/>
      </w:lvl>
    </w:lvlOverride>
  </w:num>
  <w:num w:numId="47">
    <w:abstractNumId w:val="57"/>
    <w:lvlOverride w:ilvl="0">
      <w:lvl w:ilvl="0">
        <w:numFmt w:val="decimal"/>
        <w:lvlText w:val="%1."/>
        <w:lvlJc w:val="left"/>
      </w:lvl>
    </w:lvlOverride>
  </w:num>
  <w:num w:numId="48">
    <w:abstractNumId w:val="32"/>
    <w:lvlOverride w:ilvl="0">
      <w:lvl w:ilvl="0">
        <w:numFmt w:val="decimal"/>
        <w:lvlText w:val="%1."/>
        <w:lvlJc w:val="left"/>
      </w:lvl>
    </w:lvlOverride>
  </w:num>
  <w:num w:numId="49">
    <w:abstractNumId w:val="26"/>
    <w:lvlOverride w:ilvl="0">
      <w:lvl w:ilvl="0">
        <w:numFmt w:val="decimal"/>
        <w:lvlText w:val="%1."/>
        <w:lvlJc w:val="left"/>
      </w:lvl>
    </w:lvlOverride>
  </w:num>
  <w:num w:numId="50">
    <w:abstractNumId w:val="70"/>
    <w:lvlOverride w:ilvl="0">
      <w:lvl w:ilvl="0">
        <w:numFmt w:val="decimal"/>
        <w:lvlText w:val="%1."/>
        <w:lvlJc w:val="left"/>
      </w:lvl>
    </w:lvlOverride>
  </w:num>
  <w:num w:numId="51">
    <w:abstractNumId w:val="18"/>
    <w:lvlOverride w:ilvl="0">
      <w:lvl w:ilvl="0">
        <w:numFmt w:val="decimal"/>
        <w:lvlText w:val="%1."/>
        <w:lvlJc w:val="left"/>
      </w:lvl>
    </w:lvlOverride>
  </w:num>
  <w:num w:numId="52">
    <w:abstractNumId w:val="71"/>
    <w:lvlOverride w:ilvl="0">
      <w:lvl w:ilvl="0">
        <w:numFmt w:val="decimal"/>
        <w:lvlText w:val="%1."/>
        <w:lvlJc w:val="left"/>
      </w:lvl>
    </w:lvlOverride>
  </w:num>
  <w:num w:numId="53">
    <w:abstractNumId w:val="29"/>
    <w:lvlOverride w:ilvl="0">
      <w:lvl w:ilvl="0">
        <w:numFmt w:val="decimal"/>
        <w:lvlText w:val="%1."/>
        <w:lvlJc w:val="left"/>
      </w:lvl>
    </w:lvlOverride>
  </w:num>
  <w:num w:numId="54">
    <w:abstractNumId w:val="21"/>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38"/>
    <w:lvlOverride w:ilvl="0">
      <w:lvl w:ilvl="0">
        <w:numFmt w:val="decimal"/>
        <w:lvlText w:val="%1."/>
        <w:lvlJc w:val="left"/>
      </w:lvl>
    </w:lvlOverride>
  </w:num>
  <w:num w:numId="57">
    <w:abstractNumId w:val="55"/>
    <w:lvlOverride w:ilvl="0">
      <w:lvl w:ilvl="0">
        <w:numFmt w:val="decimal"/>
        <w:lvlText w:val="%1."/>
        <w:lvlJc w:val="left"/>
      </w:lvl>
    </w:lvlOverride>
  </w:num>
  <w:num w:numId="58">
    <w:abstractNumId w:val="52"/>
    <w:lvlOverride w:ilvl="0">
      <w:lvl w:ilvl="0">
        <w:numFmt w:val="decimal"/>
        <w:lvlText w:val="%1."/>
        <w:lvlJc w:val="left"/>
      </w:lvl>
    </w:lvlOverride>
  </w:num>
  <w:num w:numId="59">
    <w:abstractNumId w:val="25"/>
    <w:lvlOverride w:ilvl="0">
      <w:lvl w:ilvl="0">
        <w:numFmt w:val="decimal"/>
        <w:lvlText w:val="%1."/>
        <w:lvlJc w:val="left"/>
      </w:lvl>
    </w:lvlOverride>
  </w:num>
  <w:num w:numId="60">
    <w:abstractNumId w:val="17"/>
    <w:lvlOverride w:ilvl="0">
      <w:lvl w:ilvl="0">
        <w:numFmt w:val="decimal"/>
        <w:lvlText w:val="%1."/>
        <w:lvlJc w:val="left"/>
      </w:lvl>
    </w:lvlOverride>
  </w:num>
  <w:num w:numId="61">
    <w:abstractNumId w:val="15"/>
  </w:num>
  <w:num w:numId="62">
    <w:abstractNumId w:val="61"/>
  </w:num>
  <w:num w:numId="63">
    <w:abstractNumId w:val="27"/>
  </w:num>
  <w:num w:numId="64">
    <w:abstractNumId w:val="14"/>
  </w:num>
  <w:num w:numId="65">
    <w:abstractNumId w:val="50"/>
  </w:num>
  <w:num w:numId="66">
    <w:abstractNumId w:val="45"/>
  </w:num>
  <w:num w:numId="67">
    <w:abstractNumId w:val="19"/>
  </w:num>
  <w:num w:numId="68">
    <w:abstractNumId w:val="62"/>
  </w:num>
  <w:num w:numId="69">
    <w:abstractNumId w:val="37"/>
  </w:num>
  <w:num w:numId="70">
    <w:abstractNumId w:val="63"/>
  </w:num>
  <w:num w:numId="71">
    <w:abstractNumId w:val="40"/>
  </w:num>
  <w:num w:numId="72">
    <w:abstractNumId w:val="69"/>
  </w:num>
  <w:num w:numId="73">
    <w:abstractNumId w:val="49"/>
  </w:num>
  <w:num w:numId="74">
    <w:abstractNumId w:val="11"/>
  </w:num>
  <w:num w:numId="75">
    <w:abstractNumId w:val="20"/>
  </w:num>
  <w:num w:numId="76">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MY"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TE2Mzc0NTUxMTZU0lEKTi0uzszPAykwrAUAXelR4ywAAAA="/>
  </w:docVars>
  <w:rsids>
    <w:rsidRoot w:val="008D4882"/>
    <w:rsid w:val="00004D8B"/>
    <w:rsid w:val="000068CE"/>
    <w:rsid w:val="00006FAE"/>
    <w:rsid w:val="00012897"/>
    <w:rsid w:val="0001569A"/>
    <w:rsid w:val="00015E2E"/>
    <w:rsid w:val="00017958"/>
    <w:rsid w:val="00021E96"/>
    <w:rsid w:val="00025E01"/>
    <w:rsid w:val="0002652B"/>
    <w:rsid w:val="00026652"/>
    <w:rsid w:val="00026669"/>
    <w:rsid w:val="00027320"/>
    <w:rsid w:val="00030CEE"/>
    <w:rsid w:val="00031FBD"/>
    <w:rsid w:val="00032E54"/>
    <w:rsid w:val="00034531"/>
    <w:rsid w:val="00042BBF"/>
    <w:rsid w:val="000453E4"/>
    <w:rsid w:val="00045FB0"/>
    <w:rsid w:val="00046861"/>
    <w:rsid w:val="0004709F"/>
    <w:rsid w:val="000503CD"/>
    <w:rsid w:val="00051BBC"/>
    <w:rsid w:val="000569B8"/>
    <w:rsid w:val="00056D1C"/>
    <w:rsid w:val="0005702E"/>
    <w:rsid w:val="00057554"/>
    <w:rsid w:val="00057CB0"/>
    <w:rsid w:val="00061751"/>
    <w:rsid w:val="00066E0A"/>
    <w:rsid w:val="000678CE"/>
    <w:rsid w:val="00067A44"/>
    <w:rsid w:val="00071DB6"/>
    <w:rsid w:val="00073687"/>
    <w:rsid w:val="00073D82"/>
    <w:rsid w:val="00075049"/>
    <w:rsid w:val="0007624A"/>
    <w:rsid w:val="00076EF8"/>
    <w:rsid w:val="00080F94"/>
    <w:rsid w:val="00081363"/>
    <w:rsid w:val="00082E40"/>
    <w:rsid w:val="00083645"/>
    <w:rsid w:val="00084DBB"/>
    <w:rsid w:val="00090342"/>
    <w:rsid w:val="00091139"/>
    <w:rsid w:val="00092725"/>
    <w:rsid w:val="00093FD2"/>
    <w:rsid w:val="0009414D"/>
    <w:rsid w:val="000947C7"/>
    <w:rsid w:val="000960FB"/>
    <w:rsid w:val="00096CC6"/>
    <w:rsid w:val="00097179"/>
    <w:rsid w:val="000A4EEE"/>
    <w:rsid w:val="000A7534"/>
    <w:rsid w:val="000B099A"/>
    <w:rsid w:val="000B19CF"/>
    <w:rsid w:val="000B3842"/>
    <w:rsid w:val="000B4627"/>
    <w:rsid w:val="000B7B9F"/>
    <w:rsid w:val="000C1046"/>
    <w:rsid w:val="000C184E"/>
    <w:rsid w:val="000C27D8"/>
    <w:rsid w:val="000C3CED"/>
    <w:rsid w:val="000C3DD1"/>
    <w:rsid w:val="000C4155"/>
    <w:rsid w:val="000C4B46"/>
    <w:rsid w:val="000D0076"/>
    <w:rsid w:val="000D1BBF"/>
    <w:rsid w:val="000D47A9"/>
    <w:rsid w:val="000D5695"/>
    <w:rsid w:val="000D58DB"/>
    <w:rsid w:val="000D5FF3"/>
    <w:rsid w:val="000D72B0"/>
    <w:rsid w:val="000E346F"/>
    <w:rsid w:val="000E5A65"/>
    <w:rsid w:val="000E78D3"/>
    <w:rsid w:val="000F2689"/>
    <w:rsid w:val="000F39E0"/>
    <w:rsid w:val="000F65D4"/>
    <w:rsid w:val="000F669F"/>
    <w:rsid w:val="000F7489"/>
    <w:rsid w:val="000F7D06"/>
    <w:rsid w:val="000F7E7D"/>
    <w:rsid w:val="000F7F0F"/>
    <w:rsid w:val="0010295E"/>
    <w:rsid w:val="001050FC"/>
    <w:rsid w:val="0010613E"/>
    <w:rsid w:val="0010752F"/>
    <w:rsid w:val="00107B82"/>
    <w:rsid w:val="00112830"/>
    <w:rsid w:val="00120B78"/>
    <w:rsid w:val="001210BE"/>
    <w:rsid w:val="00121E9F"/>
    <w:rsid w:val="0012392F"/>
    <w:rsid w:val="00131189"/>
    <w:rsid w:val="00131687"/>
    <w:rsid w:val="0013331F"/>
    <w:rsid w:val="001339E3"/>
    <w:rsid w:val="00140637"/>
    <w:rsid w:val="0014338B"/>
    <w:rsid w:val="00144B3F"/>
    <w:rsid w:val="00146E97"/>
    <w:rsid w:val="00147A5B"/>
    <w:rsid w:val="0015172E"/>
    <w:rsid w:val="00153120"/>
    <w:rsid w:val="00156D0B"/>
    <w:rsid w:val="001574C6"/>
    <w:rsid w:val="00157FED"/>
    <w:rsid w:val="0017418A"/>
    <w:rsid w:val="00176722"/>
    <w:rsid w:val="00176E1E"/>
    <w:rsid w:val="001811CB"/>
    <w:rsid w:val="001821EF"/>
    <w:rsid w:val="00185FBC"/>
    <w:rsid w:val="00186AD0"/>
    <w:rsid w:val="001904F0"/>
    <w:rsid w:val="0019286F"/>
    <w:rsid w:val="001A4D2F"/>
    <w:rsid w:val="001A5096"/>
    <w:rsid w:val="001A523D"/>
    <w:rsid w:val="001A68F2"/>
    <w:rsid w:val="001A711E"/>
    <w:rsid w:val="001A764C"/>
    <w:rsid w:val="001B0C2D"/>
    <w:rsid w:val="001B405C"/>
    <w:rsid w:val="001B4839"/>
    <w:rsid w:val="001B5A87"/>
    <w:rsid w:val="001C1DD6"/>
    <w:rsid w:val="001C2D5A"/>
    <w:rsid w:val="001C3E72"/>
    <w:rsid w:val="001C4263"/>
    <w:rsid w:val="001C49A5"/>
    <w:rsid w:val="001C5398"/>
    <w:rsid w:val="001C67A1"/>
    <w:rsid w:val="001D2FB7"/>
    <w:rsid w:val="001D3412"/>
    <w:rsid w:val="001E0209"/>
    <w:rsid w:val="001E0B03"/>
    <w:rsid w:val="001E23AF"/>
    <w:rsid w:val="001E53E8"/>
    <w:rsid w:val="001F4C3D"/>
    <w:rsid w:val="001F5D9D"/>
    <w:rsid w:val="001F708A"/>
    <w:rsid w:val="00202930"/>
    <w:rsid w:val="0020365A"/>
    <w:rsid w:val="00204CEF"/>
    <w:rsid w:val="00206810"/>
    <w:rsid w:val="0021371F"/>
    <w:rsid w:val="00213D05"/>
    <w:rsid w:val="00216E67"/>
    <w:rsid w:val="002177ED"/>
    <w:rsid w:val="00226858"/>
    <w:rsid w:val="00227F9D"/>
    <w:rsid w:val="00230530"/>
    <w:rsid w:val="00232A99"/>
    <w:rsid w:val="002510A3"/>
    <w:rsid w:val="00253EB5"/>
    <w:rsid w:val="00253EFC"/>
    <w:rsid w:val="00257AF0"/>
    <w:rsid w:val="00257BEE"/>
    <w:rsid w:val="00263FA3"/>
    <w:rsid w:val="00266C04"/>
    <w:rsid w:val="00267EF9"/>
    <w:rsid w:val="002750A4"/>
    <w:rsid w:val="00275495"/>
    <w:rsid w:val="002827C9"/>
    <w:rsid w:val="00282DF6"/>
    <w:rsid w:val="00286D0A"/>
    <w:rsid w:val="002904A2"/>
    <w:rsid w:val="002936C1"/>
    <w:rsid w:val="00293B18"/>
    <w:rsid w:val="0029722D"/>
    <w:rsid w:val="002A10A9"/>
    <w:rsid w:val="002A6372"/>
    <w:rsid w:val="002A6937"/>
    <w:rsid w:val="002A6A19"/>
    <w:rsid w:val="002A6EA6"/>
    <w:rsid w:val="002A781F"/>
    <w:rsid w:val="002B2DDD"/>
    <w:rsid w:val="002B3F04"/>
    <w:rsid w:val="002B407A"/>
    <w:rsid w:val="002C285D"/>
    <w:rsid w:val="002C2C5E"/>
    <w:rsid w:val="002C4B33"/>
    <w:rsid w:val="002C729D"/>
    <w:rsid w:val="002C78E5"/>
    <w:rsid w:val="002D0052"/>
    <w:rsid w:val="002D146B"/>
    <w:rsid w:val="002D251F"/>
    <w:rsid w:val="002D2B01"/>
    <w:rsid w:val="002D37A1"/>
    <w:rsid w:val="002D3E46"/>
    <w:rsid w:val="002D4A97"/>
    <w:rsid w:val="002D78E5"/>
    <w:rsid w:val="002E06C8"/>
    <w:rsid w:val="002E09BE"/>
    <w:rsid w:val="002E183B"/>
    <w:rsid w:val="002E2A95"/>
    <w:rsid w:val="002E6A04"/>
    <w:rsid w:val="002F43D3"/>
    <w:rsid w:val="002F46F3"/>
    <w:rsid w:val="002F54D4"/>
    <w:rsid w:val="002F62BE"/>
    <w:rsid w:val="002F62F3"/>
    <w:rsid w:val="002F6653"/>
    <w:rsid w:val="002F7874"/>
    <w:rsid w:val="003013B0"/>
    <w:rsid w:val="0030251D"/>
    <w:rsid w:val="00311D1A"/>
    <w:rsid w:val="0031200C"/>
    <w:rsid w:val="00315F19"/>
    <w:rsid w:val="00316A7C"/>
    <w:rsid w:val="003175DF"/>
    <w:rsid w:val="00320223"/>
    <w:rsid w:val="00320D14"/>
    <w:rsid w:val="00324E4E"/>
    <w:rsid w:val="00325E8A"/>
    <w:rsid w:val="00326D7D"/>
    <w:rsid w:val="00327483"/>
    <w:rsid w:val="00327A65"/>
    <w:rsid w:val="00327BB3"/>
    <w:rsid w:val="00334AFF"/>
    <w:rsid w:val="00334F3B"/>
    <w:rsid w:val="00335BE0"/>
    <w:rsid w:val="003404C8"/>
    <w:rsid w:val="00341177"/>
    <w:rsid w:val="00341A1B"/>
    <w:rsid w:val="0034209F"/>
    <w:rsid w:val="003426BB"/>
    <w:rsid w:val="003429D1"/>
    <w:rsid w:val="00345534"/>
    <w:rsid w:val="00352A6A"/>
    <w:rsid w:val="00352B52"/>
    <w:rsid w:val="00353062"/>
    <w:rsid w:val="0035351A"/>
    <w:rsid w:val="00353A25"/>
    <w:rsid w:val="0035662F"/>
    <w:rsid w:val="00357270"/>
    <w:rsid w:val="003579D5"/>
    <w:rsid w:val="00361237"/>
    <w:rsid w:val="003623E7"/>
    <w:rsid w:val="00363E23"/>
    <w:rsid w:val="00366A1D"/>
    <w:rsid w:val="00367E4B"/>
    <w:rsid w:val="0037197E"/>
    <w:rsid w:val="0037610F"/>
    <w:rsid w:val="00380FDC"/>
    <w:rsid w:val="00381538"/>
    <w:rsid w:val="00382DBC"/>
    <w:rsid w:val="003847B0"/>
    <w:rsid w:val="00384AB8"/>
    <w:rsid w:val="00386B2D"/>
    <w:rsid w:val="00391B7A"/>
    <w:rsid w:val="0039208F"/>
    <w:rsid w:val="003925E7"/>
    <w:rsid w:val="003932A9"/>
    <w:rsid w:val="00396055"/>
    <w:rsid w:val="00397AD3"/>
    <w:rsid w:val="003A0033"/>
    <w:rsid w:val="003A10FA"/>
    <w:rsid w:val="003A2AEC"/>
    <w:rsid w:val="003A2FE2"/>
    <w:rsid w:val="003A4620"/>
    <w:rsid w:val="003A66F4"/>
    <w:rsid w:val="003B2007"/>
    <w:rsid w:val="003B37AC"/>
    <w:rsid w:val="003B55DC"/>
    <w:rsid w:val="003B562B"/>
    <w:rsid w:val="003B655A"/>
    <w:rsid w:val="003C4F5F"/>
    <w:rsid w:val="003C567E"/>
    <w:rsid w:val="003C5D33"/>
    <w:rsid w:val="003C76CA"/>
    <w:rsid w:val="003D094A"/>
    <w:rsid w:val="003D17FF"/>
    <w:rsid w:val="003D3811"/>
    <w:rsid w:val="003D3CAC"/>
    <w:rsid w:val="003D4F04"/>
    <w:rsid w:val="003D50EF"/>
    <w:rsid w:val="003D6B29"/>
    <w:rsid w:val="003E1398"/>
    <w:rsid w:val="003E2288"/>
    <w:rsid w:val="003E2788"/>
    <w:rsid w:val="003E361F"/>
    <w:rsid w:val="003E4DCC"/>
    <w:rsid w:val="003E5061"/>
    <w:rsid w:val="003F27B2"/>
    <w:rsid w:val="003F2C04"/>
    <w:rsid w:val="003F356C"/>
    <w:rsid w:val="003F3636"/>
    <w:rsid w:val="003F49C2"/>
    <w:rsid w:val="003F4C1E"/>
    <w:rsid w:val="003F76BC"/>
    <w:rsid w:val="004024C6"/>
    <w:rsid w:val="00403EAF"/>
    <w:rsid w:val="004063D9"/>
    <w:rsid w:val="004072BD"/>
    <w:rsid w:val="004105FF"/>
    <w:rsid w:val="00412804"/>
    <w:rsid w:val="00413B38"/>
    <w:rsid w:val="0041410C"/>
    <w:rsid w:val="00417417"/>
    <w:rsid w:val="004243B2"/>
    <w:rsid w:val="004249B6"/>
    <w:rsid w:val="00432799"/>
    <w:rsid w:val="00432DA7"/>
    <w:rsid w:val="004334AC"/>
    <w:rsid w:val="004357A4"/>
    <w:rsid w:val="00436697"/>
    <w:rsid w:val="00437321"/>
    <w:rsid w:val="00437CF3"/>
    <w:rsid w:val="00442C09"/>
    <w:rsid w:val="00442CC1"/>
    <w:rsid w:val="0044544F"/>
    <w:rsid w:val="00454BA3"/>
    <w:rsid w:val="004550C8"/>
    <w:rsid w:val="00461079"/>
    <w:rsid w:val="004640B1"/>
    <w:rsid w:val="00471E14"/>
    <w:rsid w:val="00472E66"/>
    <w:rsid w:val="00473001"/>
    <w:rsid w:val="00475810"/>
    <w:rsid w:val="00475F05"/>
    <w:rsid w:val="004764BD"/>
    <w:rsid w:val="00476CDA"/>
    <w:rsid w:val="00480C90"/>
    <w:rsid w:val="00481F16"/>
    <w:rsid w:val="00482EC9"/>
    <w:rsid w:val="00491182"/>
    <w:rsid w:val="0049203A"/>
    <w:rsid w:val="00494EA6"/>
    <w:rsid w:val="00495589"/>
    <w:rsid w:val="00496F6A"/>
    <w:rsid w:val="004A0396"/>
    <w:rsid w:val="004A1A7F"/>
    <w:rsid w:val="004A48C8"/>
    <w:rsid w:val="004A5574"/>
    <w:rsid w:val="004A73D6"/>
    <w:rsid w:val="004B1122"/>
    <w:rsid w:val="004B1920"/>
    <w:rsid w:val="004B38E8"/>
    <w:rsid w:val="004B62C7"/>
    <w:rsid w:val="004B67D5"/>
    <w:rsid w:val="004B6BF0"/>
    <w:rsid w:val="004B757B"/>
    <w:rsid w:val="004C08C6"/>
    <w:rsid w:val="004C1A22"/>
    <w:rsid w:val="004C1DB6"/>
    <w:rsid w:val="004C49B4"/>
    <w:rsid w:val="004D061A"/>
    <w:rsid w:val="004D5F8E"/>
    <w:rsid w:val="004D77CF"/>
    <w:rsid w:val="004E0E1D"/>
    <w:rsid w:val="004E1709"/>
    <w:rsid w:val="004E25DD"/>
    <w:rsid w:val="004E3F00"/>
    <w:rsid w:val="004E44B1"/>
    <w:rsid w:val="004E4C2E"/>
    <w:rsid w:val="004E4C5C"/>
    <w:rsid w:val="004E5516"/>
    <w:rsid w:val="004E6CA6"/>
    <w:rsid w:val="004E746E"/>
    <w:rsid w:val="004F3E3F"/>
    <w:rsid w:val="004F434C"/>
    <w:rsid w:val="004F755E"/>
    <w:rsid w:val="00501A3B"/>
    <w:rsid w:val="00504A53"/>
    <w:rsid w:val="0051249A"/>
    <w:rsid w:val="00512B44"/>
    <w:rsid w:val="005204FF"/>
    <w:rsid w:val="0052298D"/>
    <w:rsid w:val="005272EF"/>
    <w:rsid w:val="00541BEC"/>
    <w:rsid w:val="00542307"/>
    <w:rsid w:val="0054359C"/>
    <w:rsid w:val="00547590"/>
    <w:rsid w:val="00547DAE"/>
    <w:rsid w:val="00550906"/>
    <w:rsid w:val="005517B0"/>
    <w:rsid w:val="00551CA4"/>
    <w:rsid w:val="00553979"/>
    <w:rsid w:val="005576BB"/>
    <w:rsid w:val="00561933"/>
    <w:rsid w:val="00562048"/>
    <w:rsid w:val="00562A53"/>
    <w:rsid w:val="0056524A"/>
    <w:rsid w:val="00570C8F"/>
    <w:rsid w:val="00573A94"/>
    <w:rsid w:val="0057616B"/>
    <w:rsid w:val="00576C82"/>
    <w:rsid w:val="00581012"/>
    <w:rsid w:val="0058173D"/>
    <w:rsid w:val="00581A8B"/>
    <w:rsid w:val="0058215E"/>
    <w:rsid w:val="00584A83"/>
    <w:rsid w:val="0058591E"/>
    <w:rsid w:val="00586031"/>
    <w:rsid w:val="0058615B"/>
    <w:rsid w:val="00590975"/>
    <w:rsid w:val="00591DDE"/>
    <w:rsid w:val="00593070"/>
    <w:rsid w:val="00595DBB"/>
    <w:rsid w:val="005964AF"/>
    <w:rsid w:val="00596823"/>
    <w:rsid w:val="005975BC"/>
    <w:rsid w:val="005A0DF6"/>
    <w:rsid w:val="005A1310"/>
    <w:rsid w:val="005A1A19"/>
    <w:rsid w:val="005A33BD"/>
    <w:rsid w:val="005A3466"/>
    <w:rsid w:val="005A4874"/>
    <w:rsid w:val="005A4CA9"/>
    <w:rsid w:val="005A58E3"/>
    <w:rsid w:val="005B06DF"/>
    <w:rsid w:val="005B28D2"/>
    <w:rsid w:val="005B4CD5"/>
    <w:rsid w:val="005B628C"/>
    <w:rsid w:val="005B64CE"/>
    <w:rsid w:val="005C37F2"/>
    <w:rsid w:val="005C4F15"/>
    <w:rsid w:val="005D26A0"/>
    <w:rsid w:val="005D5076"/>
    <w:rsid w:val="005D5B79"/>
    <w:rsid w:val="005D65D0"/>
    <w:rsid w:val="005D73DC"/>
    <w:rsid w:val="005D7975"/>
    <w:rsid w:val="005E10DB"/>
    <w:rsid w:val="005E123B"/>
    <w:rsid w:val="005E15C3"/>
    <w:rsid w:val="005E3D25"/>
    <w:rsid w:val="005E46E6"/>
    <w:rsid w:val="005E504F"/>
    <w:rsid w:val="005E7E9F"/>
    <w:rsid w:val="005F0C2A"/>
    <w:rsid w:val="00600405"/>
    <w:rsid w:val="0060284D"/>
    <w:rsid w:val="00603CED"/>
    <w:rsid w:val="00607283"/>
    <w:rsid w:val="00607829"/>
    <w:rsid w:val="0061083C"/>
    <w:rsid w:val="006157E1"/>
    <w:rsid w:val="0061698A"/>
    <w:rsid w:val="0061743B"/>
    <w:rsid w:val="00621362"/>
    <w:rsid w:val="0062510A"/>
    <w:rsid w:val="00627AC8"/>
    <w:rsid w:val="006353A0"/>
    <w:rsid w:val="0063546A"/>
    <w:rsid w:val="0063746C"/>
    <w:rsid w:val="00637B98"/>
    <w:rsid w:val="00641BCA"/>
    <w:rsid w:val="00642448"/>
    <w:rsid w:val="006455A6"/>
    <w:rsid w:val="0064615D"/>
    <w:rsid w:val="00650075"/>
    <w:rsid w:val="00650B52"/>
    <w:rsid w:val="006510D9"/>
    <w:rsid w:val="0065148A"/>
    <w:rsid w:val="006517C8"/>
    <w:rsid w:val="00651EFA"/>
    <w:rsid w:val="00653618"/>
    <w:rsid w:val="0065416C"/>
    <w:rsid w:val="00654B5F"/>
    <w:rsid w:val="00656B8E"/>
    <w:rsid w:val="00657CCF"/>
    <w:rsid w:val="00660EF1"/>
    <w:rsid w:val="00663CEB"/>
    <w:rsid w:val="00664521"/>
    <w:rsid w:val="006662F6"/>
    <w:rsid w:val="0066638F"/>
    <w:rsid w:val="00667435"/>
    <w:rsid w:val="00670EC8"/>
    <w:rsid w:val="00672F61"/>
    <w:rsid w:val="00676601"/>
    <w:rsid w:val="00676BE4"/>
    <w:rsid w:val="00676CAD"/>
    <w:rsid w:val="006847B5"/>
    <w:rsid w:val="00685647"/>
    <w:rsid w:val="00685D55"/>
    <w:rsid w:val="006867C1"/>
    <w:rsid w:val="00690BA8"/>
    <w:rsid w:val="00692F03"/>
    <w:rsid w:val="006942C7"/>
    <w:rsid w:val="006969DB"/>
    <w:rsid w:val="006970A0"/>
    <w:rsid w:val="00697130"/>
    <w:rsid w:val="006A1564"/>
    <w:rsid w:val="006A5805"/>
    <w:rsid w:val="006A748A"/>
    <w:rsid w:val="006A7824"/>
    <w:rsid w:val="006B4DC6"/>
    <w:rsid w:val="006C0FBF"/>
    <w:rsid w:val="006D1CBF"/>
    <w:rsid w:val="006D374D"/>
    <w:rsid w:val="006D54B3"/>
    <w:rsid w:val="006D72DC"/>
    <w:rsid w:val="006D7C69"/>
    <w:rsid w:val="006E1782"/>
    <w:rsid w:val="006E2182"/>
    <w:rsid w:val="006E2E2E"/>
    <w:rsid w:val="006E3026"/>
    <w:rsid w:val="006E3C53"/>
    <w:rsid w:val="006E5828"/>
    <w:rsid w:val="006E6D65"/>
    <w:rsid w:val="006E782C"/>
    <w:rsid w:val="006F220A"/>
    <w:rsid w:val="006F41AA"/>
    <w:rsid w:val="006F4439"/>
    <w:rsid w:val="006F4B68"/>
    <w:rsid w:val="006F61D3"/>
    <w:rsid w:val="006F6CEF"/>
    <w:rsid w:val="00700309"/>
    <w:rsid w:val="00700C03"/>
    <w:rsid w:val="00702405"/>
    <w:rsid w:val="00702EEE"/>
    <w:rsid w:val="00704AAB"/>
    <w:rsid w:val="007102FF"/>
    <w:rsid w:val="00711113"/>
    <w:rsid w:val="007158C4"/>
    <w:rsid w:val="00722647"/>
    <w:rsid w:val="00723E7C"/>
    <w:rsid w:val="00724D9D"/>
    <w:rsid w:val="00727474"/>
    <w:rsid w:val="007318D6"/>
    <w:rsid w:val="00736945"/>
    <w:rsid w:val="00741BAD"/>
    <w:rsid w:val="00745AD6"/>
    <w:rsid w:val="0074723E"/>
    <w:rsid w:val="007526F0"/>
    <w:rsid w:val="007538F5"/>
    <w:rsid w:val="007540CA"/>
    <w:rsid w:val="00757DFD"/>
    <w:rsid w:val="00761F95"/>
    <w:rsid w:val="007622FC"/>
    <w:rsid w:val="0076388F"/>
    <w:rsid w:val="00763D49"/>
    <w:rsid w:val="00766664"/>
    <w:rsid w:val="00773027"/>
    <w:rsid w:val="00774612"/>
    <w:rsid w:val="00774D10"/>
    <w:rsid w:val="00775795"/>
    <w:rsid w:val="00780ECB"/>
    <w:rsid w:val="007813C0"/>
    <w:rsid w:val="007818AA"/>
    <w:rsid w:val="00781F17"/>
    <w:rsid w:val="00782BFF"/>
    <w:rsid w:val="00782EA0"/>
    <w:rsid w:val="00784D7C"/>
    <w:rsid w:val="00790717"/>
    <w:rsid w:val="00792FE9"/>
    <w:rsid w:val="00793437"/>
    <w:rsid w:val="0079408C"/>
    <w:rsid w:val="007941E9"/>
    <w:rsid w:val="00794F3E"/>
    <w:rsid w:val="007A0E4A"/>
    <w:rsid w:val="007A201B"/>
    <w:rsid w:val="007A2306"/>
    <w:rsid w:val="007A2831"/>
    <w:rsid w:val="007A415C"/>
    <w:rsid w:val="007A5BFE"/>
    <w:rsid w:val="007B0CC3"/>
    <w:rsid w:val="007B15AE"/>
    <w:rsid w:val="007B18D7"/>
    <w:rsid w:val="007B38C0"/>
    <w:rsid w:val="007B43B7"/>
    <w:rsid w:val="007B7183"/>
    <w:rsid w:val="007B7E8F"/>
    <w:rsid w:val="007C13BF"/>
    <w:rsid w:val="007C17D5"/>
    <w:rsid w:val="007C3986"/>
    <w:rsid w:val="007C4184"/>
    <w:rsid w:val="007C4D9E"/>
    <w:rsid w:val="007C52C6"/>
    <w:rsid w:val="007D136E"/>
    <w:rsid w:val="007D1C9A"/>
    <w:rsid w:val="007D244E"/>
    <w:rsid w:val="007D2E8F"/>
    <w:rsid w:val="007D7687"/>
    <w:rsid w:val="007D77F5"/>
    <w:rsid w:val="007E4FC8"/>
    <w:rsid w:val="007E53DA"/>
    <w:rsid w:val="007E59EB"/>
    <w:rsid w:val="007E69ED"/>
    <w:rsid w:val="007E75A7"/>
    <w:rsid w:val="007E7E2E"/>
    <w:rsid w:val="00802B3C"/>
    <w:rsid w:val="00803C99"/>
    <w:rsid w:val="0080429B"/>
    <w:rsid w:val="00804C48"/>
    <w:rsid w:val="0080510C"/>
    <w:rsid w:val="008079E3"/>
    <w:rsid w:val="008100E1"/>
    <w:rsid w:val="00811622"/>
    <w:rsid w:val="00811699"/>
    <w:rsid w:val="008146BB"/>
    <w:rsid w:val="00824466"/>
    <w:rsid w:val="0082499A"/>
    <w:rsid w:val="00825C83"/>
    <w:rsid w:val="00826C23"/>
    <w:rsid w:val="00827526"/>
    <w:rsid w:val="00833B08"/>
    <w:rsid w:val="00834782"/>
    <w:rsid w:val="00834CDB"/>
    <w:rsid w:val="00837956"/>
    <w:rsid w:val="00841D4F"/>
    <w:rsid w:val="00842C3F"/>
    <w:rsid w:val="0084509A"/>
    <w:rsid w:val="00845B23"/>
    <w:rsid w:val="00850373"/>
    <w:rsid w:val="008506EB"/>
    <w:rsid w:val="00851B20"/>
    <w:rsid w:val="00852FB5"/>
    <w:rsid w:val="00854194"/>
    <w:rsid w:val="00855E05"/>
    <w:rsid w:val="00855F47"/>
    <w:rsid w:val="00856D8E"/>
    <w:rsid w:val="00857588"/>
    <w:rsid w:val="00872F72"/>
    <w:rsid w:val="00875447"/>
    <w:rsid w:val="00875485"/>
    <w:rsid w:val="008803ED"/>
    <w:rsid w:val="00880511"/>
    <w:rsid w:val="0088113D"/>
    <w:rsid w:val="008822A4"/>
    <w:rsid w:val="008826D2"/>
    <w:rsid w:val="0088332F"/>
    <w:rsid w:val="00883FD5"/>
    <w:rsid w:val="008841D0"/>
    <w:rsid w:val="0088564F"/>
    <w:rsid w:val="008862E3"/>
    <w:rsid w:val="00886366"/>
    <w:rsid w:val="00890F92"/>
    <w:rsid w:val="008929F3"/>
    <w:rsid w:val="0089422A"/>
    <w:rsid w:val="00896E67"/>
    <w:rsid w:val="00897C25"/>
    <w:rsid w:val="008A18DC"/>
    <w:rsid w:val="008A2926"/>
    <w:rsid w:val="008A77F8"/>
    <w:rsid w:val="008A7B8E"/>
    <w:rsid w:val="008B08A9"/>
    <w:rsid w:val="008B2C13"/>
    <w:rsid w:val="008B31E4"/>
    <w:rsid w:val="008B5F0A"/>
    <w:rsid w:val="008B5F95"/>
    <w:rsid w:val="008C09E7"/>
    <w:rsid w:val="008C0BF0"/>
    <w:rsid w:val="008C0D5D"/>
    <w:rsid w:val="008C2242"/>
    <w:rsid w:val="008D0E89"/>
    <w:rsid w:val="008D1A98"/>
    <w:rsid w:val="008D40A1"/>
    <w:rsid w:val="008D4347"/>
    <w:rsid w:val="008D4882"/>
    <w:rsid w:val="008D4B1C"/>
    <w:rsid w:val="008D69B6"/>
    <w:rsid w:val="008E06A0"/>
    <w:rsid w:val="008E1AC3"/>
    <w:rsid w:val="008E27B8"/>
    <w:rsid w:val="008E3590"/>
    <w:rsid w:val="008E685E"/>
    <w:rsid w:val="008E6B46"/>
    <w:rsid w:val="008F4608"/>
    <w:rsid w:val="00902C17"/>
    <w:rsid w:val="009037B6"/>
    <w:rsid w:val="0090391B"/>
    <w:rsid w:val="0090706F"/>
    <w:rsid w:val="00913CF6"/>
    <w:rsid w:val="00915325"/>
    <w:rsid w:val="009172E0"/>
    <w:rsid w:val="00924FD9"/>
    <w:rsid w:val="00927E15"/>
    <w:rsid w:val="00930F7B"/>
    <w:rsid w:val="009316EF"/>
    <w:rsid w:val="009375F8"/>
    <w:rsid w:val="0093796D"/>
    <w:rsid w:val="009411A3"/>
    <w:rsid w:val="00941D75"/>
    <w:rsid w:val="009440EF"/>
    <w:rsid w:val="00950AB4"/>
    <w:rsid w:val="00953008"/>
    <w:rsid w:val="00953435"/>
    <w:rsid w:val="00953754"/>
    <w:rsid w:val="00953855"/>
    <w:rsid w:val="009562DA"/>
    <w:rsid w:val="00960D57"/>
    <w:rsid w:val="00960F4E"/>
    <w:rsid w:val="009621A3"/>
    <w:rsid w:val="009641A0"/>
    <w:rsid w:val="00966E66"/>
    <w:rsid w:val="00970CB2"/>
    <w:rsid w:val="0097161B"/>
    <w:rsid w:val="0097445E"/>
    <w:rsid w:val="0097461A"/>
    <w:rsid w:val="009823BC"/>
    <w:rsid w:val="00982CC9"/>
    <w:rsid w:val="00985D8C"/>
    <w:rsid w:val="009872DA"/>
    <w:rsid w:val="00990884"/>
    <w:rsid w:val="0099134D"/>
    <w:rsid w:val="0099149B"/>
    <w:rsid w:val="00992F0F"/>
    <w:rsid w:val="00993EC4"/>
    <w:rsid w:val="009A60CF"/>
    <w:rsid w:val="009A7355"/>
    <w:rsid w:val="009A7910"/>
    <w:rsid w:val="009B009F"/>
    <w:rsid w:val="009B7C47"/>
    <w:rsid w:val="009C4827"/>
    <w:rsid w:val="009C4DF8"/>
    <w:rsid w:val="009C5533"/>
    <w:rsid w:val="009C55B2"/>
    <w:rsid w:val="009C782F"/>
    <w:rsid w:val="009C79CD"/>
    <w:rsid w:val="009C7C8E"/>
    <w:rsid w:val="009D31B5"/>
    <w:rsid w:val="009D5974"/>
    <w:rsid w:val="009D5993"/>
    <w:rsid w:val="009D7309"/>
    <w:rsid w:val="009D778B"/>
    <w:rsid w:val="009E0CFE"/>
    <w:rsid w:val="009E1693"/>
    <w:rsid w:val="009E57CD"/>
    <w:rsid w:val="009F22DD"/>
    <w:rsid w:val="009F46C2"/>
    <w:rsid w:val="00A014BE"/>
    <w:rsid w:val="00A01D0B"/>
    <w:rsid w:val="00A035B0"/>
    <w:rsid w:val="00A1313B"/>
    <w:rsid w:val="00A1374B"/>
    <w:rsid w:val="00A15D26"/>
    <w:rsid w:val="00A17C5A"/>
    <w:rsid w:val="00A2283B"/>
    <w:rsid w:val="00A26B93"/>
    <w:rsid w:val="00A2738E"/>
    <w:rsid w:val="00A328CE"/>
    <w:rsid w:val="00A34667"/>
    <w:rsid w:val="00A34AA1"/>
    <w:rsid w:val="00A36D81"/>
    <w:rsid w:val="00A42353"/>
    <w:rsid w:val="00A42786"/>
    <w:rsid w:val="00A43B8C"/>
    <w:rsid w:val="00A44681"/>
    <w:rsid w:val="00A44AC0"/>
    <w:rsid w:val="00A45907"/>
    <w:rsid w:val="00A466EE"/>
    <w:rsid w:val="00A47C1A"/>
    <w:rsid w:val="00A50676"/>
    <w:rsid w:val="00A50B2C"/>
    <w:rsid w:val="00A50FF4"/>
    <w:rsid w:val="00A52A93"/>
    <w:rsid w:val="00A561CE"/>
    <w:rsid w:val="00A56EE3"/>
    <w:rsid w:val="00A57EBD"/>
    <w:rsid w:val="00A65004"/>
    <w:rsid w:val="00A676DD"/>
    <w:rsid w:val="00A70386"/>
    <w:rsid w:val="00A74CD7"/>
    <w:rsid w:val="00A7655F"/>
    <w:rsid w:val="00A770E2"/>
    <w:rsid w:val="00A77868"/>
    <w:rsid w:val="00A77A90"/>
    <w:rsid w:val="00A84D3D"/>
    <w:rsid w:val="00A872AA"/>
    <w:rsid w:val="00A93B6F"/>
    <w:rsid w:val="00A94116"/>
    <w:rsid w:val="00AA1E05"/>
    <w:rsid w:val="00AA25F9"/>
    <w:rsid w:val="00AA37B8"/>
    <w:rsid w:val="00AA6610"/>
    <w:rsid w:val="00AA7B52"/>
    <w:rsid w:val="00AA7B80"/>
    <w:rsid w:val="00AB1749"/>
    <w:rsid w:val="00AB2292"/>
    <w:rsid w:val="00AB2CEB"/>
    <w:rsid w:val="00AB5489"/>
    <w:rsid w:val="00AB59DD"/>
    <w:rsid w:val="00AC34D0"/>
    <w:rsid w:val="00AC7454"/>
    <w:rsid w:val="00AC7AF1"/>
    <w:rsid w:val="00AD0B42"/>
    <w:rsid w:val="00AD2198"/>
    <w:rsid w:val="00AD3D3F"/>
    <w:rsid w:val="00AD6A91"/>
    <w:rsid w:val="00AE42A9"/>
    <w:rsid w:val="00AE5370"/>
    <w:rsid w:val="00AE7777"/>
    <w:rsid w:val="00AE7B6C"/>
    <w:rsid w:val="00AF10F1"/>
    <w:rsid w:val="00AF1798"/>
    <w:rsid w:val="00AF19AC"/>
    <w:rsid w:val="00AF2A93"/>
    <w:rsid w:val="00AF5FD7"/>
    <w:rsid w:val="00AF6261"/>
    <w:rsid w:val="00B02034"/>
    <w:rsid w:val="00B0223A"/>
    <w:rsid w:val="00B037E2"/>
    <w:rsid w:val="00B12640"/>
    <w:rsid w:val="00B148C8"/>
    <w:rsid w:val="00B16C97"/>
    <w:rsid w:val="00B22240"/>
    <w:rsid w:val="00B22CCA"/>
    <w:rsid w:val="00B24727"/>
    <w:rsid w:val="00B26D72"/>
    <w:rsid w:val="00B453AE"/>
    <w:rsid w:val="00B501F9"/>
    <w:rsid w:val="00B51785"/>
    <w:rsid w:val="00B56F99"/>
    <w:rsid w:val="00B57160"/>
    <w:rsid w:val="00B60392"/>
    <w:rsid w:val="00B60B81"/>
    <w:rsid w:val="00B64AB5"/>
    <w:rsid w:val="00B66370"/>
    <w:rsid w:val="00B67BB9"/>
    <w:rsid w:val="00B70328"/>
    <w:rsid w:val="00B7161F"/>
    <w:rsid w:val="00B72014"/>
    <w:rsid w:val="00B724A7"/>
    <w:rsid w:val="00B74715"/>
    <w:rsid w:val="00B771FA"/>
    <w:rsid w:val="00B7781B"/>
    <w:rsid w:val="00B816C8"/>
    <w:rsid w:val="00B828C3"/>
    <w:rsid w:val="00B82D9F"/>
    <w:rsid w:val="00B8771B"/>
    <w:rsid w:val="00B9114A"/>
    <w:rsid w:val="00B94E42"/>
    <w:rsid w:val="00B95908"/>
    <w:rsid w:val="00B95A04"/>
    <w:rsid w:val="00B95D58"/>
    <w:rsid w:val="00B97B78"/>
    <w:rsid w:val="00BA01B4"/>
    <w:rsid w:val="00BA3769"/>
    <w:rsid w:val="00BA75D8"/>
    <w:rsid w:val="00BB0A92"/>
    <w:rsid w:val="00BB23E3"/>
    <w:rsid w:val="00BB2B51"/>
    <w:rsid w:val="00BB32E4"/>
    <w:rsid w:val="00BB38AB"/>
    <w:rsid w:val="00BB40A2"/>
    <w:rsid w:val="00BB5741"/>
    <w:rsid w:val="00BC0C14"/>
    <w:rsid w:val="00BC1443"/>
    <w:rsid w:val="00BC1869"/>
    <w:rsid w:val="00BC19F3"/>
    <w:rsid w:val="00BC1D2F"/>
    <w:rsid w:val="00BC4916"/>
    <w:rsid w:val="00BC5D58"/>
    <w:rsid w:val="00BC5DA8"/>
    <w:rsid w:val="00BD1768"/>
    <w:rsid w:val="00BD3050"/>
    <w:rsid w:val="00BD41CD"/>
    <w:rsid w:val="00BE05A8"/>
    <w:rsid w:val="00BE5C43"/>
    <w:rsid w:val="00BE61FA"/>
    <w:rsid w:val="00BE6280"/>
    <w:rsid w:val="00BE64E7"/>
    <w:rsid w:val="00BE68E4"/>
    <w:rsid w:val="00C02D65"/>
    <w:rsid w:val="00C05D62"/>
    <w:rsid w:val="00C13030"/>
    <w:rsid w:val="00C13311"/>
    <w:rsid w:val="00C14045"/>
    <w:rsid w:val="00C140DA"/>
    <w:rsid w:val="00C144BC"/>
    <w:rsid w:val="00C153EB"/>
    <w:rsid w:val="00C21B1F"/>
    <w:rsid w:val="00C25EAC"/>
    <w:rsid w:val="00C25FE6"/>
    <w:rsid w:val="00C277C0"/>
    <w:rsid w:val="00C32B53"/>
    <w:rsid w:val="00C371DD"/>
    <w:rsid w:val="00C42005"/>
    <w:rsid w:val="00C42258"/>
    <w:rsid w:val="00C4277A"/>
    <w:rsid w:val="00C42E46"/>
    <w:rsid w:val="00C447D5"/>
    <w:rsid w:val="00C45E61"/>
    <w:rsid w:val="00C55205"/>
    <w:rsid w:val="00C56666"/>
    <w:rsid w:val="00C56922"/>
    <w:rsid w:val="00C61AD3"/>
    <w:rsid w:val="00C66576"/>
    <w:rsid w:val="00C7128D"/>
    <w:rsid w:val="00C75550"/>
    <w:rsid w:val="00C76E66"/>
    <w:rsid w:val="00C772F3"/>
    <w:rsid w:val="00C77499"/>
    <w:rsid w:val="00C774E7"/>
    <w:rsid w:val="00C7769D"/>
    <w:rsid w:val="00C77E6B"/>
    <w:rsid w:val="00C80B5A"/>
    <w:rsid w:val="00C81BB1"/>
    <w:rsid w:val="00C8308C"/>
    <w:rsid w:val="00C865ED"/>
    <w:rsid w:val="00C872A9"/>
    <w:rsid w:val="00C90ABF"/>
    <w:rsid w:val="00C939C2"/>
    <w:rsid w:val="00C94FA1"/>
    <w:rsid w:val="00C9740E"/>
    <w:rsid w:val="00CA2331"/>
    <w:rsid w:val="00CA407B"/>
    <w:rsid w:val="00CA425F"/>
    <w:rsid w:val="00CA50F6"/>
    <w:rsid w:val="00CA62DD"/>
    <w:rsid w:val="00CB01D1"/>
    <w:rsid w:val="00CB3DC4"/>
    <w:rsid w:val="00CB6103"/>
    <w:rsid w:val="00CC11F6"/>
    <w:rsid w:val="00CC2078"/>
    <w:rsid w:val="00CC2509"/>
    <w:rsid w:val="00CC391C"/>
    <w:rsid w:val="00CC436F"/>
    <w:rsid w:val="00CC4FAA"/>
    <w:rsid w:val="00CC509B"/>
    <w:rsid w:val="00CC6FEF"/>
    <w:rsid w:val="00CD3DC1"/>
    <w:rsid w:val="00CD654A"/>
    <w:rsid w:val="00CE1C30"/>
    <w:rsid w:val="00CE2EAC"/>
    <w:rsid w:val="00CE3C13"/>
    <w:rsid w:val="00CE45D9"/>
    <w:rsid w:val="00CE4D72"/>
    <w:rsid w:val="00CE6A1D"/>
    <w:rsid w:val="00CF27EF"/>
    <w:rsid w:val="00CF3B74"/>
    <w:rsid w:val="00CF69C1"/>
    <w:rsid w:val="00D00216"/>
    <w:rsid w:val="00D015BC"/>
    <w:rsid w:val="00D0351A"/>
    <w:rsid w:val="00D03FE9"/>
    <w:rsid w:val="00D04CB7"/>
    <w:rsid w:val="00D07771"/>
    <w:rsid w:val="00D12519"/>
    <w:rsid w:val="00D13A13"/>
    <w:rsid w:val="00D171A8"/>
    <w:rsid w:val="00D20D1B"/>
    <w:rsid w:val="00D20E81"/>
    <w:rsid w:val="00D22C9B"/>
    <w:rsid w:val="00D23DCE"/>
    <w:rsid w:val="00D241AE"/>
    <w:rsid w:val="00D30D13"/>
    <w:rsid w:val="00D31C13"/>
    <w:rsid w:val="00D3370D"/>
    <w:rsid w:val="00D33B03"/>
    <w:rsid w:val="00D35DE7"/>
    <w:rsid w:val="00D35DEF"/>
    <w:rsid w:val="00D35F3E"/>
    <w:rsid w:val="00D37CCC"/>
    <w:rsid w:val="00D37F09"/>
    <w:rsid w:val="00D47C52"/>
    <w:rsid w:val="00D50894"/>
    <w:rsid w:val="00D5255E"/>
    <w:rsid w:val="00D52612"/>
    <w:rsid w:val="00D53941"/>
    <w:rsid w:val="00D54CE7"/>
    <w:rsid w:val="00D56BFA"/>
    <w:rsid w:val="00D57A08"/>
    <w:rsid w:val="00D57C4B"/>
    <w:rsid w:val="00D57DB6"/>
    <w:rsid w:val="00D605F5"/>
    <w:rsid w:val="00D635D6"/>
    <w:rsid w:val="00D63AC8"/>
    <w:rsid w:val="00D70941"/>
    <w:rsid w:val="00D73478"/>
    <w:rsid w:val="00D74FCF"/>
    <w:rsid w:val="00D76101"/>
    <w:rsid w:val="00D768A6"/>
    <w:rsid w:val="00D81525"/>
    <w:rsid w:val="00D816F7"/>
    <w:rsid w:val="00D8420A"/>
    <w:rsid w:val="00D847FB"/>
    <w:rsid w:val="00D913F9"/>
    <w:rsid w:val="00D9372E"/>
    <w:rsid w:val="00D93C16"/>
    <w:rsid w:val="00D9650F"/>
    <w:rsid w:val="00D973E9"/>
    <w:rsid w:val="00D97832"/>
    <w:rsid w:val="00D97988"/>
    <w:rsid w:val="00DA3F72"/>
    <w:rsid w:val="00DA5071"/>
    <w:rsid w:val="00DA57A0"/>
    <w:rsid w:val="00DB2327"/>
    <w:rsid w:val="00DB2514"/>
    <w:rsid w:val="00DB4DA5"/>
    <w:rsid w:val="00DB57C3"/>
    <w:rsid w:val="00DB6080"/>
    <w:rsid w:val="00DB6160"/>
    <w:rsid w:val="00DB7F78"/>
    <w:rsid w:val="00DC0D47"/>
    <w:rsid w:val="00DC1CB5"/>
    <w:rsid w:val="00DC544E"/>
    <w:rsid w:val="00DC68AC"/>
    <w:rsid w:val="00DC7567"/>
    <w:rsid w:val="00DD1C85"/>
    <w:rsid w:val="00DD2954"/>
    <w:rsid w:val="00DD3CB5"/>
    <w:rsid w:val="00DD57A3"/>
    <w:rsid w:val="00DD5A50"/>
    <w:rsid w:val="00DD78A1"/>
    <w:rsid w:val="00DE6FD2"/>
    <w:rsid w:val="00DE74E2"/>
    <w:rsid w:val="00DF0AC0"/>
    <w:rsid w:val="00DF571C"/>
    <w:rsid w:val="00DF6D53"/>
    <w:rsid w:val="00DF7EF8"/>
    <w:rsid w:val="00E02331"/>
    <w:rsid w:val="00E02566"/>
    <w:rsid w:val="00E02CA5"/>
    <w:rsid w:val="00E035FD"/>
    <w:rsid w:val="00E04BA9"/>
    <w:rsid w:val="00E07868"/>
    <w:rsid w:val="00E14E02"/>
    <w:rsid w:val="00E2052E"/>
    <w:rsid w:val="00E20D78"/>
    <w:rsid w:val="00E2521A"/>
    <w:rsid w:val="00E27AAD"/>
    <w:rsid w:val="00E3029F"/>
    <w:rsid w:val="00E36D44"/>
    <w:rsid w:val="00E37300"/>
    <w:rsid w:val="00E4349D"/>
    <w:rsid w:val="00E436B9"/>
    <w:rsid w:val="00E446B4"/>
    <w:rsid w:val="00E459FA"/>
    <w:rsid w:val="00E52480"/>
    <w:rsid w:val="00E546C5"/>
    <w:rsid w:val="00E551A6"/>
    <w:rsid w:val="00E56FC1"/>
    <w:rsid w:val="00E5757E"/>
    <w:rsid w:val="00E61BA0"/>
    <w:rsid w:val="00E6203C"/>
    <w:rsid w:val="00E63ABE"/>
    <w:rsid w:val="00E64C71"/>
    <w:rsid w:val="00E6767B"/>
    <w:rsid w:val="00E7054A"/>
    <w:rsid w:val="00E72BF0"/>
    <w:rsid w:val="00E7331D"/>
    <w:rsid w:val="00E75B0F"/>
    <w:rsid w:val="00E85794"/>
    <w:rsid w:val="00E87879"/>
    <w:rsid w:val="00E90BB3"/>
    <w:rsid w:val="00E93C94"/>
    <w:rsid w:val="00E943BA"/>
    <w:rsid w:val="00E96A4F"/>
    <w:rsid w:val="00E96FBE"/>
    <w:rsid w:val="00E97FA8"/>
    <w:rsid w:val="00EA008A"/>
    <w:rsid w:val="00EA076B"/>
    <w:rsid w:val="00EA0EAF"/>
    <w:rsid w:val="00EA1B0C"/>
    <w:rsid w:val="00EA3FD7"/>
    <w:rsid w:val="00EA4AB0"/>
    <w:rsid w:val="00EB2042"/>
    <w:rsid w:val="00EB4700"/>
    <w:rsid w:val="00EB4781"/>
    <w:rsid w:val="00EB6E08"/>
    <w:rsid w:val="00EB6E44"/>
    <w:rsid w:val="00EC1BE6"/>
    <w:rsid w:val="00EC2025"/>
    <w:rsid w:val="00EC5643"/>
    <w:rsid w:val="00ED04B2"/>
    <w:rsid w:val="00ED0BFD"/>
    <w:rsid w:val="00ED1074"/>
    <w:rsid w:val="00ED3064"/>
    <w:rsid w:val="00ED42C6"/>
    <w:rsid w:val="00ED7378"/>
    <w:rsid w:val="00ED7457"/>
    <w:rsid w:val="00EE2244"/>
    <w:rsid w:val="00EE241D"/>
    <w:rsid w:val="00EE3282"/>
    <w:rsid w:val="00EE4951"/>
    <w:rsid w:val="00EE4CEB"/>
    <w:rsid w:val="00EF0301"/>
    <w:rsid w:val="00EF752E"/>
    <w:rsid w:val="00F01ED5"/>
    <w:rsid w:val="00F02062"/>
    <w:rsid w:val="00F0703C"/>
    <w:rsid w:val="00F130C4"/>
    <w:rsid w:val="00F15F78"/>
    <w:rsid w:val="00F175AC"/>
    <w:rsid w:val="00F2156D"/>
    <w:rsid w:val="00F30D05"/>
    <w:rsid w:val="00F3350B"/>
    <w:rsid w:val="00F40CFF"/>
    <w:rsid w:val="00F4280A"/>
    <w:rsid w:val="00F44E65"/>
    <w:rsid w:val="00F44F97"/>
    <w:rsid w:val="00F462E1"/>
    <w:rsid w:val="00F502FA"/>
    <w:rsid w:val="00F527EA"/>
    <w:rsid w:val="00F5412A"/>
    <w:rsid w:val="00F54A2D"/>
    <w:rsid w:val="00F54DAA"/>
    <w:rsid w:val="00F55BAD"/>
    <w:rsid w:val="00F56946"/>
    <w:rsid w:val="00F57004"/>
    <w:rsid w:val="00F5760B"/>
    <w:rsid w:val="00F60F28"/>
    <w:rsid w:val="00F61791"/>
    <w:rsid w:val="00F61E6D"/>
    <w:rsid w:val="00F627B3"/>
    <w:rsid w:val="00F62E13"/>
    <w:rsid w:val="00F64488"/>
    <w:rsid w:val="00F77572"/>
    <w:rsid w:val="00F852D0"/>
    <w:rsid w:val="00F85E38"/>
    <w:rsid w:val="00F90EB8"/>
    <w:rsid w:val="00F919C9"/>
    <w:rsid w:val="00F9470D"/>
    <w:rsid w:val="00F95EE4"/>
    <w:rsid w:val="00F9730F"/>
    <w:rsid w:val="00F97B94"/>
    <w:rsid w:val="00F97E39"/>
    <w:rsid w:val="00FA0038"/>
    <w:rsid w:val="00FA054D"/>
    <w:rsid w:val="00FA0D05"/>
    <w:rsid w:val="00FA1621"/>
    <w:rsid w:val="00FA45CD"/>
    <w:rsid w:val="00FA6EB7"/>
    <w:rsid w:val="00FB1116"/>
    <w:rsid w:val="00FB35D6"/>
    <w:rsid w:val="00FB3C9D"/>
    <w:rsid w:val="00FB77EF"/>
    <w:rsid w:val="00FB7B37"/>
    <w:rsid w:val="00FC018D"/>
    <w:rsid w:val="00FC045B"/>
    <w:rsid w:val="00FC49DE"/>
    <w:rsid w:val="00FC562D"/>
    <w:rsid w:val="00FC5C7C"/>
    <w:rsid w:val="00FD2097"/>
    <w:rsid w:val="00FE4340"/>
    <w:rsid w:val="00FE6BDC"/>
    <w:rsid w:val="00FF0E5A"/>
    <w:rsid w:val="00FF49A2"/>
    <w:rsid w:val="00FF4E0D"/>
    <w:rsid w:val="00FF6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24B94"/>
  <w15:docId w15:val="{78FCDF35-06D8-4B17-BFA3-71596F2B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50"/>
    <w:rPr>
      <w:sz w:val="24"/>
      <w:szCs w:val="24"/>
    </w:rPr>
  </w:style>
  <w:style w:type="paragraph" w:styleId="Heading1">
    <w:name w:val="heading 1"/>
    <w:next w:val="Normal"/>
    <w:link w:val="Heading1Char"/>
    <w:uiPriority w:val="9"/>
    <w:qFormat/>
    <w:pPr>
      <w:keepNext/>
      <w:spacing w:before="240" w:after="240"/>
      <w:outlineLvl w:val="0"/>
    </w:pPr>
    <w:rPr>
      <w:b/>
      <w:caps/>
      <w:noProof/>
      <w:sz w:val="24"/>
    </w:rPr>
  </w:style>
  <w:style w:type="paragraph" w:styleId="Heading2">
    <w:name w:val="heading 2"/>
    <w:basedOn w:val="Normal"/>
    <w:next w:val="Normal"/>
    <w:link w:val="Heading2Char"/>
    <w:qFormat/>
    <w:pPr>
      <w:keepNext/>
      <w:numPr>
        <w:ilvl w:val="1"/>
        <w:numId w:val="1"/>
      </w:numPr>
      <w:spacing w:after="240"/>
      <w:outlineLvl w:val="1"/>
    </w:pPr>
    <w:rPr>
      <w:b/>
    </w:rPr>
  </w:style>
  <w:style w:type="paragraph" w:styleId="Heading3">
    <w:name w:val="heading 3"/>
    <w:basedOn w:val="Normal"/>
    <w:next w:val="Normal"/>
    <w:link w:val="Heading3Char"/>
    <w:qFormat/>
    <w:pPr>
      <w:keepNext/>
      <w:numPr>
        <w:ilvl w:val="2"/>
        <w:numId w:val="1"/>
      </w:numPr>
      <w:spacing w:after="240"/>
      <w:outlineLvl w:val="2"/>
    </w:p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sz w:val="20"/>
    </w:rPr>
  </w:style>
  <w:style w:type="paragraph" w:styleId="Heading8">
    <w:name w:val="heading 8"/>
    <w:basedOn w:val="Normal"/>
    <w:next w:val="Normal"/>
    <w:link w:val="Heading8Char"/>
    <w:uiPriority w:val="9"/>
    <w:qFormat/>
    <w:pPr>
      <w:spacing w:before="240" w:after="60"/>
      <w:outlineLvl w:val="7"/>
    </w:pPr>
    <w:rPr>
      <w:rFonts w:ascii="Arial" w:hAnsi="Arial"/>
      <w:i/>
      <w:sz w:val="20"/>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DC"/>
    <w:rPr>
      <w:b/>
      <w:caps/>
      <w:noProof/>
      <w:sz w:val="24"/>
    </w:rPr>
  </w:style>
  <w:style w:type="character" w:customStyle="1" w:styleId="Heading2Char">
    <w:name w:val="Heading 2 Char"/>
    <w:basedOn w:val="DefaultParagraphFont"/>
    <w:link w:val="Heading2"/>
    <w:rsid w:val="00B57160"/>
    <w:rPr>
      <w:b/>
      <w:sz w:val="24"/>
      <w:szCs w:val="24"/>
    </w:rPr>
  </w:style>
  <w:style w:type="character" w:customStyle="1" w:styleId="Heading3Char">
    <w:name w:val="Heading 3 Char"/>
    <w:basedOn w:val="DefaultParagraphFont"/>
    <w:link w:val="Heading3"/>
    <w:rsid w:val="001E53E8"/>
    <w:rPr>
      <w:sz w:val="24"/>
      <w:szCs w:val="24"/>
    </w:rPr>
  </w:style>
  <w:style w:type="character" w:customStyle="1" w:styleId="Heading4Char">
    <w:name w:val="Heading 4 Char"/>
    <w:basedOn w:val="DefaultParagraphFont"/>
    <w:link w:val="Heading4"/>
    <w:rsid w:val="001E53E8"/>
    <w:rPr>
      <w:rFonts w:ascii="Arial" w:hAnsi="Arial"/>
      <w:b/>
      <w:sz w:val="24"/>
      <w:szCs w:val="24"/>
    </w:rPr>
  </w:style>
  <w:style w:type="character" w:customStyle="1" w:styleId="Heading5Char">
    <w:name w:val="Heading 5 Char"/>
    <w:basedOn w:val="DefaultParagraphFont"/>
    <w:link w:val="Heading5"/>
    <w:uiPriority w:val="9"/>
    <w:rsid w:val="001E53E8"/>
    <w:rPr>
      <w:sz w:val="22"/>
      <w:szCs w:val="24"/>
    </w:rPr>
  </w:style>
  <w:style w:type="character" w:customStyle="1" w:styleId="Heading6Char">
    <w:name w:val="Heading 6 Char"/>
    <w:basedOn w:val="DefaultParagraphFont"/>
    <w:link w:val="Heading6"/>
    <w:uiPriority w:val="9"/>
    <w:rsid w:val="005A4CA9"/>
    <w:rPr>
      <w:i/>
      <w:sz w:val="22"/>
      <w:szCs w:val="24"/>
    </w:rPr>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rPr>
      <w:noProof w:val="0"/>
    </w:rPr>
  </w:style>
  <w:style w:type="paragraph" w:customStyle="1" w:styleId="Reference">
    <w:name w:val="Reference"/>
    <w:basedOn w:val="Normal"/>
    <w:qFormat/>
    <w:pPr>
      <w:numPr>
        <w:numId w:val="11"/>
      </w:numPr>
      <w:spacing w:after="240"/>
    </w:pPr>
  </w:style>
  <w:style w:type="paragraph" w:styleId="Header">
    <w:name w:val="header"/>
    <w:basedOn w:val="Normal"/>
    <w:link w:val="HeaderChar"/>
    <w:uiPriority w:val="99"/>
    <w:pPr>
      <w:tabs>
        <w:tab w:val="center" w:pos="4153"/>
        <w:tab w:val="right" w:pos="9072"/>
      </w:tabs>
    </w:pPr>
    <w:rPr>
      <w:sz w:val="18"/>
    </w:rPr>
  </w:style>
  <w:style w:type="character" w:customStyle="1" w:styleId="HeaderChar">
    <w:name w:val="Header Char"/>
    <w:basedOn w:val="DefaultParagraphFont"/>
    <w:link w:val="Header"/>
    <w:uiPriority w:val="99"/>
    <w:rsid w:val="006D72DC"/>
    <w:rPr>
      <w:sz w:val="18"/>
    </w:rPr>
  </w:style>
  <w:style w:type="paragraph" w:styleId="Footer">
    <w:name w:val="footer"/>
    <w:basedOn w:val="Normal"/>
    <w:link w:val="FooterChar"/>
    <w:uiPriority w:val="99"/>
    <w:qFormat/>
    <w:pPr>
      <w:tabs>
        <w:tab w:val="center" w:pos="4153"/>
        <w:tab w:val="right" w:pos="8306"/>
      </w:tabs>
    </w:pPr>
    <w:rPr>
      <w:sz w:val="18"/>
    </w:rPr>
  </w:style>
  <w:style w:type="character" w:customStyle="1" w:styleId="FooterChar">
    <w:name w:val="Footer Char"/>
    <w:basedOn w:val="DefaultParagraphFont"/>
    <w:link w:val="Footer"/>
    <w:uiPriority w:val="99"/>
    <w:rsid w:val="00704AAB"/>
    <w:rPr>
      <w:sz w:val="18"/>
    </w:rPr>
  </w:style>
  <w:style w:type="paragraph" w:styleId="Caption">
    <w:name w:val="caption"/>
    <w:basedOn w:val="Normal"/>
    <w:next w:val="Normal"/>
    <w:uiPriority w:val="35"/>
    <w:qFormat/>
    <w:pPr>
      <w:spacing w:before="120" w:after="120"/>
      <w:jc w:val="center"/>
    </w:p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character" w:styleId="LineNumber">
    <w:name w:val="line number"/>
    <w:basedOn w:val="DefaultParagraphFont"/>
    <w:uiPriority w:val="99"/>
  </w:style>
  <w:style w:type="paragraph" w:styleId="BlockText">
    <w:name w:val="Block Text"/>
    <w:basedOn w:val="Normal"/>
    <w:link w:val="BlockTextChar"/>
    <w:pPr>
      <w:spacing w:after="120"/>
      <w:ind w:left="1440" w:right="1440"/>
    </w:pPr>
  </w:style>
  <w:style w:type="paragraph" w:styleId="BodyText">
    <w:name w:val="Body Text"/>
    <w:basedOn w:val="Normal"/>
    <w:link w:val="BodyTextChar"/>
    <w:uiPriority w:val="1"/>
    <w:qFormat/>
    <w:pPr>
      <w:spacing w:after="120"/>
    </w:pPr>
  </w:style>
  <w:style w:type="paragraph" w:styleId="BodyText2">
    <w:name w:val="Body Text 2"/>
    <w:basedOn w:val="Normal"/>
    <w:pPr>
      <w:spacing w:after="120" w:line="480" w:lineRule="auto"/>
    </w:pPr>
  </w:style>
  <w:style w:type="paragraph" w:styleId="BodyText3">
    <w:name w:val="Body Text 3"/>
    <w:basedOn w:val="Normal"/>
    <w:link w:val="BodyText3Char"/>
    <w:uiPriority w:val="99"/>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1"/>
    <w:uiPriority w:val="99"/>
    <w:rPr>
      <w:sz w:val="20"/>
    </w:rPr>
  </w:style>
  <w:style w:type="character" w:customStyle="1" w:styleId="CommentTextChar1">
    <w:name w:val="Comment Text Char1"/>
    <w:basedOn w:val="DefaultParagraphFont"/>
    <w:link w:val="CommentText"/>
    <w:uiPriority w:val="99"/>
    <w:semiHidden/>
    <w:rsid w:val="00AA25F9"/>
    <w:rPr>
      <w:szCs w:val="24"/>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sid w:val="00AA25F9"/>
    <w:rPr>
      <w:szCs w:val="24"/>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sid w:val="001E53E8"/>
    <w:rPr>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style>
  <w:style w:type="paragraph" w:styleId="ListBullet5">
    <w:name w:val="List Bullet 5"/>
    <w:basedOn w:val="Normal"/>
    <w:autoRedefine/>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sid w:val="005A4CA9"/>
    <w:rPr>
      <w:rFonts w:ascii="Courier New" w:hAnsi="Courier New"/>
      <w:szCs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link w:val="SubtitleChar"/>
    <w:autoRedefine/>
    <w:uiPriority w:val="11"/>
    <w:qFormat/>
    <w:rsid w:val="008D40A1"/>
    <w:pPr>
      <w:spacing w:after="60"/>
      <w:outlineLvl w:val="1"/>
    </w:pPr>
    <w:rPr>
      <w:rFonts w:ascii="Segoe UI" w:hAnsi="Segoe UI"/>
      <w:b/>
      <w:color w:val="000000" w:themeColor="text1"/>
      <w:sz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link w:val="TOC1Char"/>
    <w:autoRedefine/>
    <w:uiPriority w:val="39"/>
    <w:qFormat/>
    <w:rsid w:val="002C78E5"/>
    <w:pPr>
      <w:tabs>
        <w:tab w:val="right" w:leader="dot" w:pos="8931"/>
      </w:tabs>
      <w:spacing w:line="360" w:lineRule="auto"/>
    </w:pPr>
    <w:rPr>
      <w:rFonts w:ascii="Segoe UI" w:hAnsi="Segoe UI" w:cs="Segoe UI"/>
      <w:color w:val="000000" w:themeColor="text1"/>
      <w:sz w:val="20"/>
      <w:szCs w:val="20"/>
    </w:rPr>
  </w:style>
  <w:style w:type="character" w:customStyle="1" w:styleId="TOC1Char">
    <w:name w:val="TOC 1 Char"/>
    <w:basedOn w:val="DefaultParagraphFont"/>
    <w:link w:val="TOC1"/>
    <w:uiPriority w:val="39"/>
    <w:rsid w:val="002C78E5"/>
    <w:rPr>
      <w:rFonts w:ascii="Segoe UI" w:hAnsi="Segoe UI" w:cs="Segoe UI"/>
      <w:color w:val="000000" w:themeColor="text1"/>
    </w:rPr>
  </w:style>
  <w:style w:type="paragraph" w:styleId="TOC2">
    <w:name w:val="toc 2"/>
    <w:basedOn w:val="Normal"/>
    <w:next w:val="Normal"/>
    <w:autoRedefine/>
    <w:uiPriority w:val="39"/>
    <w:qFormat/>
    <w:rsid w:val="00561933"/>
    <w:pPr>
      <w:tabs>
        <w:tab w:val="right" w:leader="dot" w:pos="9620"/>
      </w:tabs>
      <w:spacing w:after="120" w:line="360" w:lineRule="auto"/>
    </w:pPr>
    <w:rPr>
      <w:rFonts w:ascii="Segoe UI" w:hAnsi="Segoe UI" w:cs="Segoe UI"/>
      <w:noProof/>
      <w:sz w:val="20"/>
      <w:szCs w:val="20"/>
    </w:r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qFormat/>
    <w:pPr>
      <w:spacing w:before="40" w:line="200" w:lineRule="atLeast"/>
      <w:ind w:left="426" w:hanging="426"/>
    </w:pPr>
    <w:rPr>
      <w:sz w:val="18"/>
    </w:rPr>
  </w:style>
  <w:style w:type="character" w:styleId="CommentReference">
    <w:name w:val="annotation reference"/>
    <w:basedOn w:val="DefaultParagraphFont"/>
    <w:uiPriority w:val="99"/>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rPr>
  </w:style>
  <w:style w:type="paragraph" w:customStyle="1" w:styleId="TableCaption">
    <w:name w:val="Table_Caption"/>
    <w:basedOn w:val="Normal"/>
    <w:pPr>
      <w:keepNext/>
      <w:spacing w:before="240" w:after="120"/>
      <w:jc w:val="center"/>
    </w:pPr>
    <w:rPr>
      <w:sz w:val="20"/>
    </w:rPr>
  </w:style>
  <w:style w:type="character" w:customStyle="1" w:styleId="CharChar">
    <w:name w:val="Char Char"/>
    <w:basedOn w:val="DefaultParagraphFont"/>
    <w:rPr>
      <w:sz w:val="24"/>
      <w:lang w:val="en-US" w:eastAsia="en-US" w:bidi="ar-SA"/>
    </w:rPr>
  </w:style>
  <w:style w:type="paragraph" w:styleId="BalloonText">
    <w:name w:val="Balloon Text"/>
    <w:basedOn w:val="Normal"/>
    <w:link w:val="BalloonTextChar"/>
    <w:uiPriority w:val="99"/>
    <w:rsid w:val="00704AAB"/>
    <w:rPr>
      <w:rFonts w:ascii="Tahoma" w:hAnsi="Tahoma" w:cs="Tahoma"/>
      <w:sz w:val="16"/>
      <w:szCs w:val="16"/>
    </w:rPr>
  </w:style>
  <w:style w:type="character" w:customStyle="1" w:styleId="BalloonTextChar">
    <w:name w:val="Balloon Text Char"/>
    <w:basedOn w:val="DefaultParagraphFont"/>
    <w:link w:val="BalloonText"/>
    <w:uiPriority w:val="99"/>
    <w:rsid w:val="00704AAB"/>
    <w:rPr>
      <w:rFonts w:ascii="Tahoma" w:hAnsi="Tahoma" w:cs="Tahoma"/>
      <w:sz w:val="16"/>
      <w:szCs w:val="16"/>
      <w:lang w:val="en-GB"/>
    </w:rPr>
  </w:style>
  <w:style w:type="character" w:styleId="Emphasis">
    <w:name w:val="Emphasis"/>
    <w:basedOn w:val="DefaultParagraphFont"/>
    <w:uiPriority w:val="20"/>
    <w:qFormat/>
    <w:rsid w:val="00A42786"/>
    <w:rPr>
      <w:i/>
      <w:iCs/>
    </w:rPr>
  </w:style>
  <w:style w:type="table" w:styleId="TableGrid">
    <w:name w:val="Table Grid"/>
    <w:basedOn w:val="TableNormal"/>
    <w:uiPriority w:val="59"/>
    <w:qFormat/>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E4E"/>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4E1709"/>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AE7B6C"/>
    <w:rPr>
      <w:b/>
      <w:bCs/>
    </w:rPr>
  </w:style>
  <w:style w:type="paragraph" w:styleId="TOCHeading">
    <w:name w:val="TOC Heading"/>
    <w:basedOn w:val="Heading1"/>
    <w:next w:val="Normal"/>
    <w:uiPriority w:val="39"/>
    <w:unhideWhenUsed/>
    <w:qFormat/>
    <w:rsid w:val="006D72DC"/>
    <w:pPr>
      <w:keepLines/>
      <w:spacing w:after="0"/>
      <w:outlineLvl w:val="9"/>
    </w:pPr>
    <w:rPr>
      <w:rFonts w:asciiTheme="majorHAnsi" w:eastAsiaTheme="majorEastAsia" w:hAnsiTheme="majorHAnsi" w:cstheme="majorBidi"/>
      <w:b w:val="0"/>
      <w:caps w:val="0"/>
      <w:noProof w:val="0"/>
      <w:color w:val="2E74B5" w:themeColor="accent1" w:themeShade="BF"/>
      <w:sz w:val="32"/>
      <w:szCs w:val="32"/>
    </w:rPr>
  </w:style>
  <w:style w:type="character" w:customStyle="1" w:styleId="apple-converted-space">
    <w:name w:val="apple-converted-space"/>
    <w:basedOn w:val="DefaultParagraphFont"/>
    <w:rsid w:val="00CA62DD"/>
  </w:style>
  <w:style w:type="paragraph" w:styleId="NormalWeb">
    <w:name w:val="Normal (Web)"/>
    <w:basedOn w:val="Normal"/>
    <w:uiPriority w:val="99"/>
    <w:unhideWhenUsed/>
    <w:rsid w:val="00A01D0B"/>
    <w:pPr>
      <w:spacing w:before="100" w:beforeAutospacing="1" w:after="100" w:afterAutospacing="1"/>
    </w:pPr>
  </w:style>
  <w:style w:type="paragraph" w:customStyle="1" w:styleId="Textbody">
    <w:name w:val="Text body"/>
    <w:basedOn w:val="Normal"/>
    <w:rsid w:val="00A01D0B"/>
    <w:pPr>
      <w:widowControl w:val="0"/>
      <w:suppressAutoHyphens/>
      <w:autoSpaceDN w:val="0"/>
      <w:spacing w:after="120"/>
      <w:textAlignment w:val="baseline"/>
    </w:pPr>
    <w:rPr>
      <w:rFonts w:eastAsia="SimSun" w:cs="Mangal"/>
      <w:kern w:val="3"/>
      <w:lang w:val="sk-SK" w:eastAsia="zh-CN" w:bidi="hi-IN"/>
    </w:rPr>
  </w:style>
  <w:style w:type="paragraph" w:styleId="NoSpacing">
    <w:name w:val="No Spacing"/>
    <w:link w:val="NoSpacingChar"/>
    <w:uiPriority w:val="1"/>
    <w:qFormat/>
    <w:rsid w:val="0061743B"/>
    <w:rPr>
      <w:rFonts w:ascii="Calibri" w:hAnsi="Calibri"/>
      <w:sz w:val="22"/>
      <w:szCs w:val="22"/>
      <w:lang w:val="ru-RU" w:eastAsia="ru-RU"/>
    </w:rPr>
  </w:style>
  <w:style w:type="paragraph" w:customStyle="1" w:styleId="ListParagraph1">
    <w:name w:val="List Paragraph1"/>
    <w:basedOn w:val="Normal"/>
    <w:uiPriority w:val="34"/>
    <w:qFormat/>
    <w:rsid w:val="00EE2244"/>
    <w:pPr>
      <w:spacing w:after="200" w:line="276" w:lineRule="auto"/>
      <w:ind w:left="720"/>
      <w:contextualSpacing/>
    </w:pPr>
    <w:rPr>
      <w:rFonts w:ascii="Calibri" w:hAnsi="Calibri"/>
      <w:sz w:val="22"/>
      <w:szCs w:val="22"/>
    </w:rPr>
  </w:style>
  <w:style w:type="character" w:styleId="EndnoteReference">
    <w:name w:val="endnote reference"/>
    <w:basedOn w:val="DefaultParagraphFont"/>
    <w:unhideWhenUsed/>
    <w:rsid w:val="00AA25F9"/>
    <w:rPr>
      <w:vertAlign w:val="superscript"/>
    </w:rPr>
  </w:style>
  <w:style w:type="table" w:customStyle="1" w:styleId="PlainTable21">
    <w:name w:val="Plain Table 21"/>
    <w:basedOn w:val="TableNormal"/>
    <w:uiPriority w:val="42"/>
    <w:rsid w:val="00AA25F9"/>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mmentTextChar">
    <w:name w:val="Comment Text Char"/>
    <w:basedOn w:val="DefaultParagraphFont"/>
    <w:uiPriority w:val="99"/>
    <w:rsid w:val="00AA25F9"/>
  </w:style>
  <w:style w:type="paragraph" w:styleId="CommentSubject">
    <w:name w:val="annotation subject"/>
    <w:basedOn w:val="CommentText"/>
    <w:next w:val="CommentText"/>
    <w:link w:val="CommentSubjectChar"/>
    <w:uiPriority w:val="99"/>
    <w:unhideWhenUsed/>
    <w:rsid w:val="00AA25F9"/>
    <w:pPr>
      <w:spacing w:after="160"/>
    </w:pPr>
    <w:rPr>
      <w:rFonts w:ascii="Calibri" w:eastAsia="Calibri" w:hAnsi="Calibri" w:cs="Arial"/>
      <w:b/>
      <w:bCs/>
      <w:szCs w:val="20"/>
    </w:rPr>
  </w:style>
  <w:style w:type="character" w:customStyle="1" w:styleId="CommentSubjectChar">
    <w:name w:val="Comment Subject Char"/>
    <w:basedOn w:val="CommentTextChar1"/>
    <w:link w:val="CommentSubject"/>
    <w:uiPriority w:val="99"/>
    <w:rsid w:val="00AA25F9"/>
    <w:rPr>
      <w:rFonts w:ascii="Calibri" w:eastAsia="Calibri" w:hAnsi="Calibri" w:cs="Arial"/>
      <w:b/>
      <w:bCs/>
      <w:szCs w:val="24"/>
    </w:rPr>
  </w:style>
  <w:style w:type="character" w:customStyle="1" w:styleId="PaperTitle">
    <w:name w:val="Paper Title"/>
    <w:rsid w:val="00B67BB9"/>
    <w:rPr>
      <w:rFonts w:ascii="Times New Roman" w:hAnsi="Times New Roman"/>
      <w:b/>
      <w:sz w:val="32"/>
    </w:rPr>
  </w:style>
  <w:style w:type="character" w:customStyle="1" w:styleId="Authorsname">
    <w:name w:val="Authors name"/>
    <w:rsid w:val="00B67BB9"/>
    <w:rPr>
      <w:rFonts w:ascii="Times New Roman" w:hAnsi="Times New Roman"/>
      <w:sz w:val="20"/>
    </w:rPr>
  </w:style>
  <w:style w:type="character" w:customStyle="1" w:styleId="Abstract">
    <w:name w:val="Abstract"/>
    <w:rsid w:val="00B67BB9"/>
    <w:rPr>
      <w:rFonts w:ascii="Times New Roman" w:hAnsi="Times New Roman" w:cs="Times New Roman" w:hint="default"/>
      <w:i/>
      <w:iCs w:val="0"/>
      <w:sz w:val="20"/>
    </w:rPr>
  </w:style>
  <w:style w:type="paragraph" w:customStyle="1" w:styleId="Text">
    <w:name w:val="Text"/>
    <w:basedOn w:val="Normal"/>
    <w:rsid w:val="00B67BB9"/>
    <w:pPr>
      <w:ind w:firstLine="567"/>
      <w:jc w:val="both"/>
    </w:pPr>
    <w:rPr>
      <w:sz w:val="20"/>
      <w:lang w:val="sl-SI" w:eastAsia="sl-SI"/>
    </w:rPr>
  </w:style>
  <w:style w:type="paragraph" w:customStyle="1" w:styleId="StyleAbstractAsianMSMinchoItalic">
    <w:name w:val="Style Abstract + (Asian) MS Mincho Italic"/>
    <w:basedOn w:val="Normal"/>
    <w:link w:val="StyleAbstractAsianMSMinchoItalicChar"/>
    <w:rsid w:val="009316EF"/>
    <w:pPr>
      <w:spacing w:after="100" w:line="276" w:lineRule="auto"/>
      <w:ind w:left="425" w:hanging="425"/>
      <w:jc w:val="both"/>
    </w:pPr>
    <w:rPr>
      <w:rFonts w:eastAsia="MS Mincho"/>
      <w:b/>
      <w:bCs/>
      <w:i/>
      <w:iCs/>
      <w:sz w:val="18"/>
      <w:szCs w:val="20"/>
      <w:lang w:val="x-none" w:eastAsia="x-none"/>
    </w:rPr>
  </w:style>
  <w:style w:type="character" w:customStyle="1" w:styleId="StyleAbstractAsianMSMinchoItalicChar">
    <w:name w:val="Style Abstract + (Asian) MS Mincho Italic Char"/>
    <w:link w:val="StyleAbstractAsianMSMinchoItalic"/>
    <w:rsid w:val="009316EF"/>
    <w:rPr>
      <w:rFonts w:eastAsia="MS Mincho"/>
      <w:b/>
      <w:bCs/>
      <w:i/>
      <w:iCs/>
      <w:sz w:val="18"/>
      <w:lang w:val="x-none" w:eastAsia="x-none"/>
    </w:rPr>
  </w:style>
  <w:style w:type="character" w:customStyle="1" w:styleId="exercisetitle1">
    <w:name w:val="exercisetitle1"/>
    <w:rsid w:val="009316EF"/>
    <w:rPr>
      <w:color w:val="000033"/>
      <w:sz w:val="36"/>
      <w:szCs w:val="36"/>
    </w:rPr>
  </w:style>
  <w:style w:type="character" w:customStyle="1" w:styleId="algo-summary">
    <w:name w:val="algo-summary"/>
    <w:basedOn w:val="DefaultParagraphFont"/>
    <w:rsid w:val="00E5757E"/>
  </w:style>
  <w:style w:type="character" w:styleId="HTMLCite">
    <w:name w:val="HTML Cite"/>
    <w:basedOn w:val="DefaultParagraphFont"/>
    <w:uiPriority w:val="99"/>
    <w:unhideWhenUsed/>
    <w:rsid w:val="00E5757E"/>
    <w:rPr>
      <w:i/>
      <w:iCs/>
    </w:rPr>
  </w:style>
  <w:style w:type="paragraph" w:customStyle="1" w:styleId="NormaleWeb">
    <w:name w:val="Normale (Web)"/>
    <w:basedOn w:val="Default"/>
    <w:next w:val="Default"/>
    <w:rsid w:val="001904F0"/>
    <w:pPr>
      <w:spacing w:before="100" w:after="100"/>
    </w:pPr>
    <w:rPr>
      <w:color w:val="auto"/>
    </w:rPr>
  </w:style>
  <w:style w:type="character" w:customStyle="1" w:styleId="Enfasicorsivo">
    <w:name w:val="Enfasi (corsivo)"/>
    <w:rsid w:val="001904F0"/>
    <w:rPr>
      <w:i/>
      <w:iCs/>
      <w:color w:val="000000"/>
    </w:rPr>
  </w:style>
  <w:style w:type="character" w:customStyle="1" w:styleId="portletitemheadertext">
    <w:name w:val="portletitemheadertext"/>
    <w:basedOn w:val="DefaultParagraphFont"/>
    <w:rsid w:val="001904F0"/>
  </w:style>
  <w:style w:type="character" w:customStyle="1" w:styleId="normaltext">
    <w:name w:val="normaltext"/>
    <w:basedOn w:val="DefaultParagraphFont"/>
    <w:rsid w:val="001904F0"/>
  </w:style>
  <w:style w:type="character" w:customStyle="1" w:styleId="a">
    <w:name w:val="a"/>
    <w:basedOn w:val="DefaultParagraphFont"/>
    <w:rsid w:val="00B57160"/>
  </w:style>
  <w:style w:type="character" w:customStyle="1" w:styleId="l8">
    <w:name w:val="l8"/>
    <w:basedOn w:val="DefaultParagraphFont"/>
    <w:rsid w:val="00B57160"/>
  </w:style>
  <w:style w:type="character" w:customStyle="1" w:styleId="l6">
    <w:name w:val="l6"/>
    <w:basedOn w:val="DefaultParagraphFont"/>
    <w:rsid w:val="00B57160"/>
  </w:style>
  <w:style w:type="character" w:customStyle="1" w:styleId="l7">
    <w:name w:val="l7"/>
    <w:basedOn w:val="DefaultParagraphFont"/>
    <w:rsid w:val="00B57160"/>
  </w:style>
  <w:style w:type="character" w:customStyle="1" w:styleId="l">
    <w:name w:val="l"/>
    <w:basedOn w:val="DefaultParagraphFont"/>
    <w:rsid w:val="00B57160"/>
  </w:style>
  <w:style w:type="character" w:customStyle="1" w:styleId="l9">
    <w:name w:val="l9"/>
    <w:basedOn w:val="DefaultParagraphFont"/>
    <w:rsid w:val="00B57160"/>
  </w:style>
  <w:style w:type="character" w:customStyle="1" w:styleId="a-size-extra-large">
    <w:name w:val="a-size-extra-large"/>
    <w:basedOn w:val="DefaultParagraphFont"/>
    <w:rsid w:val="009B7C47"/>
  </w:style>
  <w:style w:type="character" w:customStyle="1" w:styleId="author">
    <w:name w:val="author"/>
    <w:basedOn w:val="DefaultParagraphFont"/>
    <w:rsid w:val="008803ED"/>
  </w:style>
  <w:style w:type="character" w:customStyle="1" w:styleId="a-size-large">
    <w:name w:val="a-size-large"/>
    <w:basedOn w:val="DefaultParagraphFont"/>
    <w:rsid w:val="008803ED"/>
  </w:style>
  <w:style w:type="paragraph" w:customStyle="1" w:styleId="p">
    <w:name w:val="p"/>
    <w:basedOn w:val="Normal"/>
    <w:rsid w:val="00496F6A"/>
    <w:pPr>
      <w:spacing w:before="100" w:beforeAutospacing="1" w:after="100" w:afterAutospacing="1"/>
    </w:pPr>
  </w:style>
  <w:style w:type="paragraph" w:styleId="Bibliography">
    <w:name w:val="Bibliography"/>
    <w:basedOn w:val="Normal"/>
    <w:next w:val="Normal"/>
    <w:uiPriority w:val="37"/>
    <w:unhideWhenUsed/>
    <w:rsid w:val="004764BD"/>
  </w:style>
  <w:style w:type="paragraph" w:customStyle="1" w:styleId="Content">
    <w:name w:val="Content"/>
    <w:basedOn w:val="TOC1"/>
    <w:link w:val="ContentChar"/>
    <w:qFormat/>
    <w:rsid w:val="00D5255E"/>
    <w:rPr>
      <w:bCs/>
      <w:noProof/>
      <w:sz w:val="22"/>
      <w:lang w:val="en-GB"/>
    </w:rPr>
  </w:style>
  <w:style w:type="character" w:customStyle="1" w:styleId="ContentChar">
    <w:name w:val="Content Char"/>
    <w:basedOn w:val="TOC1Char"/>
    <w:link w:val="Content"/>
    <w:rsid w:val="00D5255E"/>
    <w:rPr>
      <w:rFonts w:ascii="Segoe UI" w:hAnsi="Segoe UI" w:cs="Segoe UI"/>
      <w:bCs/>
      <w:noProof/>
      <w:color w:val="000000" w:themeColor="text1"/>
      <w:sz w:val="22"/>
      <w:szCs w:val="24"/>
      <w:lang w:val="en-GB"/>
    </w:rPr>
  </w:style>
  <w:style w:type="character" w:customStyle="1" w:styleId="A0">
    <w:name w:val="A0"/>
    <w:uiPriority w:val="99"/>
    <w:rsid w:val="004072BD"/>
    <w:rPr>
      <w:color w:val="000000"/>
      <w:sz w:val="20"/>
      <w:szCs w:val="20"/>
    </w:rPr>
  </w:style>
  <w:style w:type="character" w:customStyle="1" w:styleId="reference-text">
    <w:name w:val="reference-text"/>
    <w:rsid w:val="004072BD"/>
  </w:style>
  <w:style w:type="character" w:customStyle="1" w:styleId="style51">
    <w:name w:val="style51"/>
    <w:rsid w:val="004072BD"/>
    <w:rPr>
      <w:color w:val="FFFFFF"/>
    </w:rPr>
  </w:style>
  <w:style w:type="table" w:customStyle="1" w:styleId="GridTable5Dark-Accent31">
    <w:name w:val="Grid Table 5 Dark - Accent 31"/>
    <w:basedOn w:val="TableNormal"/>
    <w:uiPriority w:val="50"/>
    <w:rsid w:val="004072BD"/>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1">
    <w:name w:val="Grid Table 4 - Accent 31"/>
    <w:basedOn w:val="TableNormal"/>
    <w:uiPriority w:val="49"/>
    <w:rsid w:val="004072BD"/>
    <w:rPr>
      <w:rFonts w:ascii="Calibri"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1">
    <w:name w:val="t_1"/>
    <w:basedOn w:val="Normal"/>
    <w:qFormat/>
    <w:rsid w:val="001E53E8"/>
    <w:pPr>
      <w:spacing w:after="240" w:line="360" w:lineRule="auto"/>
      <w:outlineLvl w:val="0"/>
    </w:pPr>
    <w:rPr>
      <w:rFonts w:eastAsiaTheme="minorHAnsi"/>
      <w:b/>
    </w:rPr>
  </w:style>
  <w:style w:type="paragraph" w:customStyle="1" w:styleId="t2">
    <w:name w:val="t_2"/>
    <w:basedOn w:val="Normal"/>
    <w:link w:val="t2Char"/>
    <w:qFormat/>
    <w:rsid w:val="001E53E8"/>
    <w:pPr>
      <w:spacing w:before="240" w:after="240" w:line="360" w:lineRule="auto"/>
      <w:ind w:left="720"/>
    </w:pPr>
    <w:rPr>
      <w:rFonts w:eastAsiaTheme="minorHAnsi"/>
    </w:rPr>
  </w:style>
  <w:style w:type="character" w:customStyle="1" w:styleId="t2Char">
    <w:name w:val="t_2 Char"/>
    <w:basedOn w:val="DefaultParagraphFont"/>
    <w:link w:val="t2"/>
    <w:rsid w:val="001E53E8"/>
    <w:rPr>
      <w:rFonts w:eastAsiaTheme="minorHAnsi"/>
      <w:sz w:val="24"/>
      <w:szCs w:val="24"/>
    </w:rPr>
  </w:style>
  <w:style w:type="paragraph" w:customStyle="1" w:styleId="tquote">
    <w:name w:val="t_quote"/>
    <w:basedOn w:val="t2"/>
    <w:qFormat/>
    <w:rsid w:val="001E53E8"/>
    <w:pPr>
      <w:spacing w:line="276" w:lineRule="auto"/>
      <w:ind w:left="709"/>
    </w:pPr>
  </w:style>
  <w:style w:type="paragraph" w:customStyle="1" w:styleId="tbreak">
    <w:name w:val="t_break"/>
    <w:basedOn w:val="t2"/>
    <w:link w:val="tbreakChar"/>
    <w:qFormat/>
    <w:rsid w:val="001E53E8"/>
    <w:pPr>
      <w:spacing w:before="0" w:after="0" w:line="240" w:lineRule="auto"/>
      <w:ind w:left="0"/>
    </w:pPr>
    <w:rPr>
      <w:sz w:val="18"/>
    </w:rPr>
  </w:style>
  <w:style w:type="character" w:customStyle="1" w:styleId="tbreakChar">
    <w:name w:val="t_break Char"/>
    <w:basedOn w:val="t2Char"/>
    <w:link w:val="tbreak"/>
    <w:rsid w:val="001E53E8"/>
    <w:rPr>
      <w:rFonts w:eastAsiaTheme="minorHAnsi"/>
      <w:sz w:val="18"/>
      <w:szCs w:val="24"/>
    </w:rPr>
  </w:style>
  <w:style w:type="paragraph" w:customStyle="1" w:styleId="tnormal">
    <w:name w:val="t_normal"/>
    <w:basedOn w:val="Normal"/>
    <w:qFormat/>
    <w:rsid w:val="001E53E8"/>
    <w:rPr>
      <w:rFonts w:eastAsiaTheme="minorHAnsi"/>
    </w:rPr>
  </w:style>
  <w:style w:type="paragraph" w:customStyle="1" w:styleId="tn13">
    <w:name w:val="t_n1_3"/>
    <w:basedOn w:val="tn12"/>
    <w:qFormat/>
    <w:rsid w:val="001E53E8"/>
    <w:pPr>
      <w:ind w:left="709" w:hanging="709"/>
    </w:pPr>
  </w:style>
  <w:style w:type="paragraph" w:customStyle="1" w:styleId="tn12">
    <w:name w:val="t_n1_2"/>
    <w:basedOn w:val="tp1"/>
    <w:qFormat/>
    <w:rsid w:val="001E53E8"/>
    <w:pPr>
      <w:tabs>
        <w:tab w:val="num" w:pos="643"/>
      </w:tabs>
      <w:ind w:left="643" w:hanging="360"/>
    </w:pPr>
    <w:rPr>
      <w:b/>
    </w:rPr>
  </w:style>
  <w:style w:type="paragraph" w:customStyle="1" w:styleId="tp1">
    <w:name w:val="t_p1"/>
    <w:basedOn w:val="tbreak"/>
    <w:link w:val="tp1Char"/>
    <w:qFormat/>
    <w:rsid w:val="001E53E8"/>
    <w:pPr>
      <w:spacing w:before="240" w:after="240" w:line="480" w:lineRule="auto"/>
      <w:jc w:val="both"/>
    </w:pPr>
    <w:rPr>
      <w:sz w:val="24"/>
    </w:rPr>
  </w:style>
  <w:style w:type="character" w:customStyle="1" w:styleId="tp1Char">
    <w:name w:val="t_p1 Char"/>
    <w:basedOn w:val="tbreakChar"/>
    <w:link w:val="tp1"/>
    <w:rsid w:val="001E53E8"/>
    <w:rPr>
      <w:rFonts w:eastAsiaTheme="minorHAnsi"/>
      <w:sz w:val="24"/>
      <w:szCs w:val="24"/>
    </w:rPr>
  </w:style>
  <w:style w:type="paragraph" w:customStyle="1" w:styleId="tapx">
    <w:name w:val="t_apx"/>
    <w:basedOn w:val="t2"/>
    <w:qFormat/>
    <w:rsid w:val="001E53E8"/>
    <w:pPr>
      <w:ind w:left="0"/>
      <w:outlineLvl w:val="1"/>
    </w:pPr>
    <w:rPr>
      <w:b/>
    </w:rPr>
  </w:style>
  <w:style w:type="paragraph" w:customStyle="1" w:styleId="tp2">
    <w:name w:val="t_p2"/>
    <w:basedOn w:val="tnormal"/>
    <w:qFormat/>
    <w:rsid w:val="001E53E8"/>
    <w:pPr>
      <w:spacing w:before="240" w:after="240" w:line="360" w:lineRule="auto"/>
    </w:pPr>
  </w:style>
  <w:style w:type="paragraph" w:customStyle="1" w:styleId="t2nonumbering">
    <w:name w:val="t_2_no_numbering"/>
    <w:basedOn w:val="t2"/>
    <w:qFormat/>
    <w:rsid w:val="001E53E8"/>
    <w:pPr>
      <w:keepNext/>
      <w:keepLines/>
      <w:ind w:left="0"/>
      <w:outlineLvl w:val="1"/>
    </w:pPr>
    <w:rPr>
      <w:b/>
    </w:rPr>
  </w:style>
  <w:style w:type="paragraph" w:customStyle="1" w:styleId="tp3">
    <w:name w:val="t_p3"/>
    <w:basedOn w:val="tp1"/>
    <w:qFormat/>
    <w:rsid w:val="001E53E8"/>
    <w:pPr>
      <w:ind w:left="1134"/>
    </w:pPr>
  </w:style>
  <w:style w:type="paragraph" w:customStyle="1" w:styleId="tb1">
    <w:name w:val="t_b1"/>
    <w:basedOn w:val="tp1"/>
    <w:qFormat/>
    <w:rsid w:val="001E53E8"/>
    <w:pPr>
      <w:numPr>
        <w:numId w:val="12"/>
      </w:numPr>
      <w:spacing w:before="120" w:after="120"/>
    </w:pPr>
  </w:style>
  <w:style w:type="paragraph" w:customStyle="1" w:styleId="tnonumbering">
    <w:name w:val="t_no_numbering"/>
    <w:basedOn w:val="t2nonumbering"/>
    <w:qFormat/>
    <w:rsid w:val="001E53E8"/>
    <w:pPr>
      <w:outlineLvl w:val="9"/>
    </w:pPr>
  </w:style>
  <w:style w:type="character" w:styleId="FootnoteReference">
    <w:name w:val="footnote reference"/>
    <w:basedOn w:val="DefaultParagraphFont"/>
    <w:unhideWhenUsed/>
    <w:rsid w:val="001E53E8"/>
    <w:rPr>
      <w:vertAlign w:val="superscript"/>
    </w:rPr>
  </w:style>
  <w:style w:type="paragraph" w:customStyle="1" w:styleId="EndNoteBibliographyTitle">
    <w:name w:val="EndNote Bibliography Title"/>
    <w:basedOn w:val="Normal"/>
    <w:link w:val="EndNoteBibliographyTitleChar"/>
    <w:rsid w:val="001E53E8"/>
    <w:pPr>
      <w:spacing w:before="240" w:after="240" w:line="259" w:lineRule="auto"/>
      <w:jc w:val="center"/>
    </w:pPr>
    <w:rPr>
      <w:rFonts w:eastAsiaTheme="minorHAnsi"/>
      <w:noProof/>
      <w:szCs w:val="22"/>
    </w:rPr>
  </w:style>
  <w:style w:type="character" w:customStyle="1" w:styleId="EndNoteBibliographyTitleChar">
    <w:name w:val="EndNote Bibliography Title Char"/>
    <w:basedOn w:val="tp1Char"/>
    <w:link w:val="EndNoteBibliographyTitle"/>
    <w:rsid w:val="001E53E8"/>
    <w:rPr>
      <w:rFonts w:eastAsiaTheme="minorHAnsi"/>
      <w:noProof/>
      <w:sz w:val="24"/>
      <w:szCs w:val="22"/>
    </w:rPr>
  </w:style>
  <w:style w:type="paragraph" w:customStyle="1" w:styleId="EndNoteBibliography">
    <w:name w:val="EndNote Bibliography"/>
    <w:basedOn w:val="Normal"/>
    <w:link w:val="EndNoteBibliographyChar"/>
    <w:rsid w:val="001E53E8"/>
    <w:pPr>
      <w:spacing w:before="240" w:after="240"/>
    </w:pPr>
    <w:rPr>
      <w:rFonts w:eastAsiaTheme="minorHAnsi"/>
      <w:noProof/>
      <w:szCs w:val="22"/>
    </w:rPr>
  </w:style>
  <w:style w:type="character" w:customStyle="1" w:styleId="EndNoteBibliographyChar">
    <w:name w:val="EndNote Bibliography Char"/>
    <w:basedOn w:val="tp1Char"/>
    <w:link w:val="EndNoteBibliography"/>
    <w:rsid w:val="001E53E8"/>
    <w:rPr>
      <w:rFonts w:eastAsiaTheme="minorHAnsi"/>
      <w:noProof/>
      <w:sz w:val="24"/>
      <w:szCs w:val="22"/>
    </w:rPr>
  </w:style>
  <w:style w:type="paragraph" w:customStyle="1" w:styleId="tn14notbold">
    <w:name w:val="t_n1_4_notbold"/>
    <w:basedOn w:val="tn13"/>
    <w:qFormat/>
    <w:rsid w:val="001E53E8"/>
    <w:rPr>
      <w:b w:val="0"/>
    </w:rPr>
  </w:style>
  <w:style w:type="paragraph" w:customStyle="1" w:styleId="tbold">
    <w:name w:val="t_bold"/>
    <w:basedOn w:val="t1"/>
    <w:qFormat/>
    <w:rsid w:val="001E53E8"/>
    <w:pPr>
      <w:keepNext/>
      <w:spacing w:before="240"/>
      <w:outlineLvl w:val="9"/>
    </w:pPr>
  </w:style>
  <w:style w:type="character" w:customStyle="1" w:styleId="st">
    <w:name w:val="st"/>
    <w:basedOn w:val="DefaultParagraphFont"/>
    <w:rsid w:val="001E53E8"/>
  </w:style>
  <w:style w:type="paragraph" w:customStyle="1" w:styleId="EndNoteCategoryHeading">
    <w:name w:val="EndNote Category Heading"/>
    <w:basedOn w:val="Normal"/>
    <w:link w:val="EndNoteCategoryHeadingChar"/>
    <w:rsid w:val="001E53E8"/>
    <w:pPr>
      <w:keepNext/>
      <w:keepLines/>
      <w:spacing w:before="480" w:after="120" w:line="259" w:lineRule="auto"/>
    </w:pPr>
    <w:rPr>
      <w:rFonts w:eastAsiaTheme="minorHAnsi" w:cstheme="minorBidi"/>
      <w:b/>
      <w:noProof/>
      <w:szCs w:val="22"/>
    </w:rPr>
  </w:style>
  <w:style w:type="character" w:customStyle="1" w:styleId="EndNoteCategoryHeadingChar">
    <w:name w:val="EndNote Category Heading Char"/>
    <w:basedOn w:val="t2Char"/>
    <w:link w:val="EndNoteCategoryHeading"/>
    <w:rsid w:val="001E53E8"/>
    <w:rPr>
      <w:rFonts w:eastAsiaTheme="minorHAnsi" w:cstheme="minorBidi"/>
      <w:b/>
      <w:noProof/>
      <w:sz w:val="24"/>
      <w:szCs w:val="22"/>
    </w:rPr>
  </w:style>
  <w:style w:type="character" w:customStyle="1" w:styleId="sts-caption-title">
    <w:name w:val="sts-caption-title"/>
    <w:basedOn w:val="DefaultParagraphFont"/>
    <w:rsid w:val="001E53E8"/>
  </w:style>
  <w:style w:type="paragraph" w:customStyle="1" w:styleId="tquoteauthor">
    <w:name w:val="t_quote_author"/>
    <w:basedOn w:val="tp1"/>
    <w:qFormat/>
    <w:rsid w:val="001E53E8"/>
    <w:pPr>
      <w:ind w:left="1418" w:right="1558"/>
      <w:jc w:val="right"/>
    </w:pPr>
  </w:style>
  <w:style w:type="paragraph" w:customStyle="1" w:styleId="longcitation">
    <w:name w:val="long_citation"/>
    <w:basedOn w:val="tp1"/>
    <w:qFormat/>
    <w:rsid w:val="001E53E8"/>
    <w:pPr>
      <w:spacing w:line="276" w:lineRule="auto"/>
      <w:ind w:left="709" w:right="850"/>
    </w:pPr>
  </w:style>
  <w:style w:type="paragraph" w:styleId="HTMLPreformatted">
    <w:name w:val="HTML Preformatted"/>
    <w:basedOn w:val="Normal"/>
    <w:link w:val="HTMLPreformattedChar"/>
    <w:uiPriority w:val="99"/>
    <w:unhideWhenUsed/>
    <w:rsid w:val="001E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53E8"/>
    <w:rPr>
      <w:rFonts w:ascii="Courier New" w:hAnsi="Courier New" w:cs="Courier New"/>
    </w:rPr>
  </w:style>
  <w:style w:type="paragraph" w:customStyle="1" w:styleId="tappendixtitle">
    <w:name w:val="t_appendix_title"/>
    <w:basedOn w:val="tapx"/>
    <w:qFormat/>
    <w:rsid w:val="001E53E8"/>
    <w:pPr>
      <w:numPr>
        <w:numId w:val="13"/>
      </w:numPr>
      <w:ind w:left="1418" w:hanging="1418"/>
    </w:pPr>
  </w:style>
  <w:style w:type="paragraph" w:customStyle="1" w:styleId="t22nonumbering">
    <w:name w:val="t_2_2_no_numbering"/>
    <w:basedOn w:val="t2nonumbering"/>
    <w:qFormat/>
    <w:rsid w:val="001E53E8"/>
    <w:pPr>
      <w:outlineLvl w:val="2"/>
    </w:pPr>
  </w:style>
  <w:style w:type="character" w:customStyle="1" w:styleId="sts-non-normative-note-label">
    <w:name w:val="sts-non-normative-note-label"/>
    <w:basedOn w:val="DefaultParagraphFont"/>
    <w:rsid w:val="001E53E8"/>
  </w:style>
  <w:style w:type="paragraph" w:customStyle="1" w:styleId="tpnormalnumbering">
    <w:name w:val="t_p_normalnumbering"/>
    <w:basedOn w:val="ListParagraph"/>
    <w:qFormat/>
    <w:rsid w:val="001E53E8"/>
    <w:pPr>
      <w:spacing w:before="120" w:after="120" w:line="360" w:lineRule="auto"/>
      <w:ind w:left="2520" w:hanging="360"/>
      <w:contextualSpacing w:val="0"/>
    </w:pPr>
    <w:rPr>
      <w:rFonts w:ascii="Times New Roman" w:eastAsiaTheme="minorHAnsi" w:hAnsi="Times New Roman"/>
      <w:szCs w:val="22"/>
    </w:rPr>
  </w:style>
  <w:style w:type="paragraph" w:customStyle="1" w:styleId="tb2">
    <w:name w:val="t_b2"/>
    <w:basedOn w:val="tb1"/>
    <w:qFormat/>
    <w:rsid w:val="001E53E8"/>
    <w:pPr>
      <w:spacing w:line="240" w:lineRule="auto"/>
      <w:ind w:hanging="357"/>
    </w:pPr>
  </w:style>
  <w:style w:type="character" w:customStyle="1" w:styleId="sts-label">
    <w:name w:val="sts-label"/>
    <w:basedOn w:val="DefaultParagraphFont"/>
    <w:rsid w:val="001E53E8"/>
  </w:style>
  <w:style w:type="paragraph" w:customStyle="1" w:styleId="tp1numbered">
    <w:name w:val="t_p1_numbered"/>
    <w:basedOn w:val="tp1"/>
    <w:qFormat/>
    <w:rsid w:val="001E53E8"/>
    <w:pPr>
      <w:numPr>
        <w:numId w:val="14"/>
      </w:numPr>
      <w:spacing w:before="120" w:after="120"/>
    </w:pPr>
  </w:style>
  <w:style w:type="paragraph" w:customStyle="1" w:styleId="loc1">
    <w:name w:val="loc_1"/>
    <w:basedOn w:val="Normal"/>
    <w:qFormat/>
    <w:rsid w:val="001E53E8"/>
    <w:pPr>
      <w:spacing w:before="120" w:line="264" w:lineRule="auto"/>
      <w:ind w:left="851" w:hanging="851"/>
    </w:pPr>
    <w:rPr>
      <w:rFonts w:eastAsiaTheme="minorHAnsi"/>
      <w:b/>
    </w:rPr>
  </w:style>
  <w:style w:type="paragraph" w:customStyle="1" w:styleId="loc2">
    <w:name w:val="loc_2"/>
    <w:basedOn w:val="loc1"/>
    <w:qFormat/>
    <w:rsid w:val="001E53E8"/>
    <w:pPr>
      <w:numPr>
        <w:ilvl w:val="1"/>
      </w:numPr>
      <w:spacing w:before="0"/>
      <w:ind w:left="1701" w:hanging="856"/>
    </w:pPr>
    <w:rPr>
      <w:b w:val="0"/>
    </w:rPr>
  </w:style>
  <w:style w:type="paragraph" w:customStyle="1" w:styleId="loc3">
    <w:name w:val="loc_3"/>
    <w:basedOn w:val="loc2"/>
    <w:qFormat/>
    <w:rsid w:val="001E53E8"/>
    <w:pPr>
      <w:numPr>
        <w:ilvl w:val="2"/>
      </w:numPr>
      <w:ind w:left="2693" w:hanging="992"/>
    </w:pPr>
  </w:style>
  <w:style w:type="paragraph" w:customStyle="1" w:styleId="locnormal">
    <w:name w:val="loc_normal"/>
    <w:basedOn w:val="Normal"/>
    <w:qFormat/>
    <w:rsid w:val="001E53E8"/>
    <w:pPr>
      <w:spacing w:line="269" w:lineRule="auto"/>
    </w:pPr>
    <w:rPr>
      <w:rFonts w:eastAsiaTheme="minorHAnsi"/>
    </w:rPr>
  </w:style>
  <w:style w:type="character" w:customStyle="1" w:styleId="ref-journal">
    <w:name w:val="ref-journal"/>
    <w:basedOn w:val="DefaultParagraphFont"/>
    <w:rsid w:val="005A4CA9"/>
  </w:style>
  <w:style w:type="character" w:customStyle="1" w:styleId="cit-name-surname">
    <w:name w:val="cit-name-surname"/>
    <w:basedOn w:val="DefaultParagraphFont"/>
    <w:rsid w:val="005A4CA9"/>
  </w:style>
  <w:style w:type="character" w:customStyle="1" w:styleId="cit-name-given-names">
    <w:name w:val="cit-name-given-names"/>
    <w:basedOn w:val="DefaultParagraphFont"/>
    <w:rsid w:val="005A4CA9"/>
  </w:style>
  <w:style w:type="character" w:customStyle="1" w:styleId="cit-pub-date">
    <w:name w:val="cit-pub-date"/>
    <w:basedOn w:val="DefaultParagraphFont"/>
    <w:rsid w:val="005A4CA9"/>
  </w:style>
  <w:style w:type="character" w:customStyle="1" w:styleId="cit-source">
    <w:name w:val="cit-source"/>
    <w:basedOn w:val="DefaultParagraphFont"/>
    <w:rsid w:val="005A4CA9"/>
  </w:style>
  <w:style w:type="character" w:customStyle="1" w:styleId="cit-publ-loc">
    <w:name w:val="cit-publ-loc"/>
    <w:basedOn w:val="DefaultParagraphFont"/>
    <w:rsid w:val="005A4CA9"/>
  </w:style>
  <w:style w:type="character" w:customStyle="1" w:styleId="cit-publ-name">
    <w:name w:val="cit-publ-name"/>
    <w:basedOn w:val="DefaultParagraphFont"/>
    <w:rsid w:val="005A4CA9"/>
  </w:style>
  <w:style w:type="character" w:customStyle="1" w:styleId="CommentSubjectChar1">
    <w:name w:val="Comment Subject Char1"/>
    <w:basedOn w:val="CommentTextChar1"/>
    <w:uiPriority w:val="99"/>
    <w:semiHidden/>
    <w:rsid w:val="005A4CA9"/>
    <w:rPr>
      <w:rFonts w:eastAsiaTheme="minorEastAsia"/>
      <w:b/>
      <w:bCs/>
      <w:sz w:val="20"/>
      <w:szCs w:val="20"/>
    </w:rPr>
  </w:style>
  <w:style w:type="character" w:customStyle="1" w:styleId="at">
    <w:name w:val="at"/>
    <w:basedOn w:val="DefaultParagraphFont"/>
    <w:rsid w:val="005A4CA9"/>
  </w:style>
  <w:style w:type="character" w:customStyle="1" w:styleId="org">
    <w:name w:val="org"/>
    <w:basedOn w:val="DefaultParagraphFont"/>
    <w:rsid w:val="005A4CA9"/>
  </w:style>
  <w:style w:type="character" w:customStyle="1" w:styleId="notranslate">
    <w:name w:val="notranslate"/>
    <w:basedOn w:val="DefaultParagraphFont"/>
    <w:rsid w:val="005A4CA9"/>
  </w:style>
  <w:style w:type="character" w:customStyle="1" w:styleId="addmd">
    <w:name w:val="addmd"/>
    <w:basedOn w:val="DefaultParagraphFont"/>
    <w:rsid w:val="005A4CA9"/>
  </w:style>
  <w:style w:type="table" w:customStyle="1" w:styleId="TableGrid1">
    <w:name w:val="Table Grid1"/>
    <w:basedOn w:val="TableNormal"/>
    <w:next w:val="TableGrid"/>
    <w:uiPriority w:val="59"/>
    <w:rsid w:val="005A4C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uiPriority w:val="59"/>
    <w:rsid w:val="005A4CA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3a">
    <w:name w:val="ls3a"/>
    <w:basedOn w:val="DefaultParagraphFont"/>
    <w:rsid w:val="007538F5"/>
  </w:style>
  <w:style w:type="character" w:customStyle="1" w:styleId="ls2">
    <w:name w:val="ls2"/>
    <w:basedOn w:val="DefaultParagraphFont"/>
    <w:rsid w:val="007538F5"/>
  </w:style>
  <w:style w:type="character" w:customStyle="1" w:styleId="ls6">
    <w:name w:val="ls6"/>
    <w:basedOn w:val="DefaultParagraphFont"/>
    <w:rsid w:val="007538F5"/>
  </w:style>
  <w:style w:type="character" w:customStyle="1" w:styleId="ls0">
    <w:name w:val="ls0"/>
    <w:basedOn w:val="DefaultParagraphFont"/>
    <w:rsid w:val="007538F5"/>
  </w:style>
  <w:style w:type="character" w:customStyle="1" w:styleId="ref-authors">
    <w:name w:val="ref-authors"/>
    <w:basedOn w:val="DefaultParagraphFont"/>
    <w:rsid w:val="007813C0"/>
  </w:style>
  <w:style w:type="character" w:customStyle="1" w:styleId="ref-title">
    <w:name w:val="ref-title"/>
    <w:basedOn w:val="DefaultParagraphFont"/>
    <w:rsid w:val="007813C0"/>
  </w:style>
  <w:style w:type="character" w:customStyle="1" w:styleId="ref-host">
    <w:name w:val="ref-host"/>
    <w:basedOn w:val="DefaultParagraphFont"/>
    <w:rsid w:val="007813C0"/>
  </w:style>
  <w:style w:type="character" w:customStyle="1" w:styleId="Mention1">
    <w:name w:val="Mention1"/>
    <w:basedOn w:val="DefaultParagraphFont"/>
    <w:uiPriority w:val="99"/>
    <w:semiHidden/>
    <w:unhideWhenUsed/>
    <w:rsid w:val="00D00216"/>
    <w:rPr>
      <w:color w:val="2B579A"/>
      <w:shd w:val="clear" w:color="auto" w:fill="E6E6E6"/>
    </w:rPr>
  </w:style>
  <w:style w:type="character" w:customStyle="1" w:styleId="i">
    <w:name w:val="i"/>
    <w:basedOn w:val="DefaultParagraphFont"/>
    <w:rsid w:val="00C872A9"/>
  </w:style>
  <w:style w:type="table" w:customStyle="1" w:styleId="ListTable6Colorful-Accent31">
    <w:name w:val="List Table 6 Colorful - Accent 31"/>
    <w:basedOn w:val="TableNormal"/>
    <w:uiPriority w:val="51"/>
    <w:rsid w:val="00C872A9"/>
    <w:rPr>
      <w:rFonts w:asciiTheme="minorHAnsi" w:eastAsiaTheme="minorHAnsi" w:hAnsiTheme="minorHAnsi" w:cstheme="minorBidi"/>
      <w:color w:val="7B7B7B" w:themeColor="accent3" w:themeShade="BF"/>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leChar">
    <w:name w:val="Title Char"/>
    <w:basedOn w:val="DefaultParagraphFont"/>
    <w:link w:val="Title"/>
    <w:uiPriority w:val="10"/>
    <w:rsid w:val="00C872A9"/>
    <w:rPr>
      <w:rFonts w:ascii="Arial" w:hAnsi="Arial"/>
      <w:b/>
      <w:kern w:val="28"/>
      <w:sz w:val="32"/>
      <w:szCs w:val="24"/>
    </w:rPr>
  </w:style>
  <w:style w:type="character" w:customStyle="1" w:styleId="bodytext0">
    <w:name w:val="bodytext"/>
    <w:basedOn w:val="DefaultParagraphFont"/>
    <w:rsid w:val="00C872A9"/>
  </w:style>
  <w:style w:type="character" w:customStyle="1" w:styleId="NoSpacingChar">
    <w:name w:val="No Spacing Char"/>
    <w:link w:val="NoSpacing"/>
    <w:uiPriority w:val="1"/>
    <w:locked/>
    <w:rsid w:val="007540CA"/>
    <w:rPr>
      <w:rFonts w:ascii="Calibri" w:hAnsi="Calibri"/>
      <w:sz w:val="22"/>
      <w:szCs w:val="22"/>
      <w:lang w:val="ru-RU" w:eastAsia="ru-RU"/>
    </w:rPr>
  </w:style>
  <w:style w:type="character" w:customStyle="1" w:styleId="nlmarticle-title">
    <w:name w:val="nlm_article-title"/>
    <w:basedOn w:val="DefaultParagraphFont"/>
    <w:rsid w:val="007540CA"/>
  </w:style>
  <w:style w:type="character" w:customStyle="1" w:styleId="Bodytext1">
    <w:name w:val="Body text_"/>
    <w:link w:val="BodyText10"/>
    <w:rsid w:val="006E6D65"/>
    <w:rPr>
      <w:rFonts w:ascii="Verdana" w:eastAsia="Verdana" w:hAnsi="Verdana" w:cs="Verdana"/>
      <w:sz w:val="17"/>
      <w:szCs w:val="17"/>
      <w:shd w:val="clear" w:color="auto" w:fill="FFFFFF"/>
    </w:rPr>
  </w:style>
  <w:style w:type="paragraph" w:customStyle="1" w:styleId="BodyText10">
    <w:name w:val="Body Text1"/>
    <w:basedOn w:val="Normal"/>
    <w:link w:val="Bodytext1"/>
    <w:rsid w:val="006E6D65"/>
    <w:pPr>
      <w:widowControl w:val="0"/>
      <w:shd w:val="clear" w:color="auto" w:fill="FFFFFF"/>
      <w:spacing w:before="300" w:after="180" w:line="259" w:lineRule="exact"/>
      <w:ind w:hanging="420"/>
    </w:pPr>
    <w:rPr>
      <w:rFonts w:ascii="Verdana" w:eastAsia="Verdana" w:hAnsi="Verdana" w:cs="Verdana"/>
      <w:sz w:val="17"/>
      <w:szCs w:val="17"/>
    </w:rPr>
  </w:style>
  <w:style w:type="character" w:customStyle="1" w:styleId="BodytextItalic">
    <w:name w:val="Body text + Italic"/>
    <w:aliases w:val="Spacing 0 pt18"/>
    <w:rsid w:val="006E6D65"/>
    <w:rPr>
      <w:rFonts w:ascii="Verdana" w:eastAsia="Verdana" w:hAnsi="Verdana" w:cs="Verdana"/>
      <w:b w:val="0"/>
      <w:bCs w:val="0"/>
      <w:i/>
      <w:iCs/>
      <w:smallCaps w:val="0"/>
      <w:strike w:val="0"/>
      <w:color w:val="000000"/>
      <w:spacing w:val="0"/>
      <w:w w:val="100"/>
      <w:position w:val="0"/>
      <w:sz w:val="17"/>
      <w:szCs w:val="17"/>
      <w:u w:val="none"/>
      <w:shd w:val="clear" w:color="auto" w:fill="FFFFFF"/>
      <w:lang w:val="en-US"/>
    </w:rPr>
  </w:style>
  <w:style w:type="paragraph" w:customStyle="1" w:styleId="ReferencesforWPs">
    <w:name w:val="References for WPs"/>
    <w:basedOn w:val="Normal"/>
    <w:rsid w:val="002E09BE"/>
    <w:pPr>
      <w:ind w:left="720" w:hanging="720"/>
    </w:pPr>
    <w:rPr>
      <w:rFonts w:ascii="Berkeley Book" w:hAnsi="Berkeley Book"/>
      <w:szCs w:val="20"/>
    </w:rPr>
  </w:style>
  <w:style w:type="paragraph" w:customStyle="1" w:styleId="BodyStyleforWPs">
    <w:name w:val="Body Style for WPs"/>
    <w:basedOn w:val="Normal"/>
    <w:rsid w:val="002E09BE"/>
    <w:pPr>
      <w:spacing w:line="360" w:lineRule="auto"/>
      <w:ind w:firstLine="720"/>
    </w:pPr>
    <w:rPr>
      <w:rFonts w:ascii="Berkeley Book" w:hAnsi="Berkeley Book"/>
      <w:snapToGrid w:val="0"/>
      <w:szCs w:val="20"/>
    </w:rPr>
  </w:style>
  <w:style w:type="character" w:customStyle="1" w:styleId="Bodytext20">
    <w:name w:val="Body text (2)_"/>
    <w:basedOn w:val="DefaultParagraphFont"/>
    <w:link w:val="Bodytext21"/>
    <w:uiPriority w:val="99"/>
    <w:locked/>
    <w:rsid w:val="002E09BE"/>
    <w:rPr>
      <w:shd w:val="clear" w:color="auto" w:fill="FFFFFF"/>
    </w:rPr>
  </w:style>
  <w:style w:type="paragraph" w:customStyle="1" w:styleId="Bodytext21">
    <w:name w:val="Body text (2)1"/>
    <w:basedOn w:val="Normal"/>
    <w:link w:val="Bodytext20"/>
    <w:uiPriority w:val="99"/>
    <w:rsid w:val="002E09BE"/>
    <w:pPr>
      <w:widowControl w:val="0"/>
      <w:shd w:val="clear" w:color="auto" w:fill="FFFFFF"/>
      <w:spacing w:line="264" w:lineRule="exact"/>
      <w:ind w:hanging="740"/>
      <w:jc w:val="center"/>
    </w:pPr>
    <w:rPr>
      <w:sz w:val="20"/>
      <w:szCs w:val="20"/>
    </w:rPr>
  </w:style>
  <w:style w:type="character" w:customStyle="1" w:styleId="highlight">
    <w:name w:val="highlight"/>
    <w:basedOn w:val="DefaultParagraphFont"/>
    <w:rsid w:val="00EE4951"/>
  </w:style>
  <w:style w:type="character" w:customStyle="1" w:styleId="ListParagraphChar">
    <w:name w:val="List Paragraph Char"/>
    <w:link w:val="ListParagraph"/>
    <w:uiPriority w:val="34"/>
    <w:locked/>
    <w:rsid w:val="00763D49"/>
    <w:rPr>
      <w:rFonts w:asciiTheme="minorHAnsi" w:eastAsiaTheme="minorEastAsia" w:hAnsiTheme="minorHAnsi" w:cstheme="minorBidi"/>
      <w:sz w:val="24"/>
      <w:szCs w:val="24"/>
    </w:rPr>
  </w:style>
  <w:style w:type="paragraph" w:customStyle="1" w:styleId="Achievement">
    <w:name w:val="Achievement"/>
    <w:basedOn w:val="BodyText"/>
    <w:rsid w:val="00763D49"/>
    <w:pPr>
      <w:numPr>
        <w:numId w:val="15"/>
      </w:numPr>
      <w:tabs>
        <w:tab w:val="clear" w:pos="360"/>
      </w:tabs>
      <w:spacing w:after="60" w:line="220" w:lineRule="atLeast"/>
      <w:ind w:left="0" w:right="0" w:firstLine="0"/>
      <w:jc w:val="both"/>
    </w:pPr>
    <w:rPr>
      <w:rFonts w:ascii="Arial" w:eastAsia="Batang" w:hAnsi="Arial"/>
      <w:spacing w:val="-5"/>
      <w:sz w:val="20"/>
      <w:szCs w:val="20"/>
    </w:rPr>
  </w:style>
  <w:style w:type="character" w:customStyle="1" w:styleId="BodyTextChar">
    <w:name w:val="Body Text Char"/>
    <w:basedOn w:val="DefaultParagraphFont"/>
    <w:link w:val="BodyText"/>
    <w:uiPriority w:val="1"/>
    <w:rsid w:val="00763D49"/>
    <w:rPr>
      <w:sz w:val="24"/>
      <w:szCs w:val="24"/>
    </w:rPr>
  </w:style>
  <w:style w:type="character" w:customStyle="1" w:styleId="titleeng">
    <w:name w:val="title_eng"/>
    <w:basedOn w:val="DefaultParagraphFont"/>
    <w:rsid w:val="00763D49"/>
  </w:style>
  <w:style w:type="character" w:customStyle="1" w:styleId="Hyperlink2">
    <w:name w:val="Hyperlink.2"/>
    <w:basedOn w:val="DefaultParagraphFont"/>
    <w:rsid w:val="00763D49"/>
    <w:rPr>
      <w:rFonts w:ascii="Calibri" w:eastAsia="Calibri" w:hAnsi="Calibri" w:cs="Calibri"/>
      <w:color w:val="000000"/>
      <w:sz w:val="24"/>
      <w:szCs w:val="24"/>
      <w:u w:val="none" w:color="000000"/>
    </w:rPr>
  </w:style>
  <w:style w:type="paragraph" w:customStyle="1" w:styleId="xgmail-msolistparagraph">
    <w:name w:val="x_gmail-msolistparagraph"/>
    <w:basedOn w:val="Normal"/>
    <w:rsid w:val="00763D49"/>
    <w:pPr>
      <w:spacing w:before="100" w:beforeAutospacing="1" w:after="100" w:afterAutospacing="1"/>
    </w:pPr>
  </w:style>
  <w:style w:type="character" w:customStyle="1" w:styleId="Heading7Char">
    <w:name w:val="Heading 7 Char"/>
    <w:link w:val="Heading7"/>
    <w:uiPriority w:val="9"/>
    <w:rsid w:val="003F356C"/>
    <w:rPr>
      <w:rFonts w:ascii="Arial" w:hAnsi="Arial"/>
      <w:szCs w:val="24"/>
    </w:rPr>
  </w:style>
  <w:style w:type="character" w:customStyle="1" w:styleId="Heading8Char">
    <w:name w:val="Heading 8 Char"/>
    <w:link w:val="Heading8"/>
    <w:uiPriority w:val="9"/>
    <w:rsid w:val="003F356C"/>
    <w:rPr>
      <w:rFonts w:ascii="Arial" w:hAnsi="Arial"/>
      <w:i/>
      <w:szCs w:val="24"/>
    </w:rPr>
  </w:style>
  <w:style w:type="character" w:customStyle="1" w:styleId="Heading9Char">
    <w:name w:val="Heading 9 Char"/>
    <w:link w:val="Heading9"/>
    <w:uiPriority w:val="9"/>
    <w:rsid w:val="003F356C"/>
    <w:rPr>
      <w:rFonts w:ascii="Arial" w:hAnsi="Arial"/>
      <w:b/>
      <w:i/>
      <w:sz w:val="18"/>
      <w:szCs w:val="24"/>
    </w:rPr>
  </w:style>
  <w:style w:type="character" w:customStyle="1" w:styleId="BlockTextChar">
    <w:name w:val="Block Text Char"/>
    <w:link w:val="BlockText"/>
    <w:rsid w:val="003F356C"/>
    <w:rPr>
      <w:sz w:val="24"/>
      <w:szCs w:val="24"/>
    </w:rPr>
  </w:style>
  <w:style w:type="paragraph" w:customStyle="1" w:styleId="APAOriginalQuote">
    <w:name w:val="APAOriginalQuote"/>
    <w:basedOn w:val="Normal"/>
    <w:next w:val="Normal"/>
    <w:rsid w:val="003F356C"/>
    <w:pPr>
      <w:spacing w:after="240"/>
      <w:ind w:left="720" w:right="720"/>
    </w:pPr>
    <w:rPr>
      <w:lang w:val="en-CA"/>
    </w:rPr>
  </w:style>
  <w:style w:type="character" w:customStyle="1" w:styleId="apple-style-span">
    <w:name w:val="apple-style-span"/>
    <w:basedOn w:val="DefaultParagraphFont"/>
    <w:rsid w:val="003F356C"/>
  </w:style>
  <w:style w:type="character" w:customStyle="1" w:styleId="journal">
    <w:name w:val="journal"/>
    <w:basedOn w:val="DefaultParagraphFont"/>
    <w:rsid w:val="003F356C"/>
  </w:style>
  <w:style w:type="character" w:customStyle="1" w:styleId="nlmstring-name">
    <w:name w:val="nlm_string-name"/>
    <w:basedOn w:val="DefaultParagraphFont"/>
    <w:rsid w:val="003F356C"/>
  </w:style>
  <w:style w:type="character" w:customStyle="1" w:styleId="nlmyear">
    <w:name w:val="nlm_year"/>
    <w:basedOn w:val="DefaultParagraphFont"/>
    <w:rsid w:val="003F356C"/>
  </w:style>
  <w:style w:type="character" w:customStyle="1" w:styleId="nlmfpage">
    <w:name w:val="nlm_fpage"/>
    <w:basedOn w:val="DefaultParagraphFont"/>
    <w:rsid w:val="003F356C"/>
  </w:style>
  <w:style w:type="character" w:customStyle="1" w:styleId="nlmlpage">
    <w:name w:val="nlm_lpage"/>
    <w:basedOn w:val="DefaultParagraphFont"/>
    <w:rsid w:val="003F356C"/>
  </w:style>
  <w:style w:type="paragraph" w:styleId="Revision">
    <w:name w:val="Revision"/>
    <w:hidden/>
    <w:uiPriority w:val="99"/>
    <w:semiHidden/>
    <w:rsid w:val="003F356C"/>
    <w:pPr>
      <w:spacing w:line="120" w:lineRule="atLeast"/>
    </w:pPr>
    <w:rPr>
      <w:rFonts w:ascii="Calibri" w:eastAsia="Calibri" w:hAnsi="Calibri"/>
      <w:sz w:val="22"/>
      <w:szCs w:val="22"/>
      <w:lang w:val="tr-TR"/>
    </w:rPr>
  </w:style>
  <w:style w:type="paragraph" w:customStyle="1" w:styleId="a1">
    <w:name w:val="سرد الفقرات"/>
    <w:basedOn w:val="Normal"/>
    <w:uiPriority w:val="34"/>
    <w:qFormat/>
    <w:rsid w:val="003F356C"/>
    <w:pPr>
      <w:spacing w:after="200" w:line="276" w:lineRule="auto"/>
      <w:ind w:left="720"/>
      <w:contextualSpacing/>
    </w:pPr>
    <w:rPr>
      <w:rFonts w:ascii="Calibri" w:eastAsia="Calibri" w:hAnsi="Calibri" w:cs="Arial"/>
      <w:sz w:val="22"/>
      <w:szCs w:val="22"/>
    </w:rPr>
  </w:style>
  <w:style w:type="character" w:customStyle="1" w:styleId="A10">
    <w:name w:val="A10"/>
    <w:uiPriority w:val="99"/>
    <w:rsid w:val="003F356C"/>
    <w:rPr>
      <w:rFonts w:cs="Swis721 Lt BT"/>
      <w:color w:val="000000"/>
      <w:sz w:val="12"/>
      <w:szCs w:val="12"/>
    </w:rPr>
  </w:style>
  <w:style w:type="paragraph" w:customStyle="1" w:styleId="Pa01">
    <w:name w:val="Pa0+1"/>
    <w:basedOn w:val="Default"/>
    <w:next w:val="Default"/>
    <w:uiPriority w:val="99"/>
    <w:rsid w:val="003F356C"/>
    <w:pPr>
      <w:spacing w:line="241" w:lineRule="atLeast"/>
    </w:pPr>
    <w:rPr>
      <w:rFonts w:eastAsia="Calibri"/>
      <w:color w:val="auto"/>
    </w:rPr>
  </w:style>
  <w:style w:type="paragraph" w:customStyle="1" w:styleId="02Author">
    <w:name w:val="02 Author"/>
    <w:basedOn w:val="Normal"/>
    <w:next w:val="Normal"/>
    <w:qFormat/>
    <w:rsid w:val="003F356C"/>
    <w:pPr>
      <w:spacing w:before="360" w:after="200"/>
      <w:jc w:val="center"/>
    </w:pPr>
    <w:rPr>
      <w:rFonts w:eastAsia="SimSun"/>
      <w:b/>
      <w:sz w:val="20"/>
      <w:szCs w:val="22"/>
    </w:rPr>
  </w:style>
  <w:style w:type="paragraph" w:customStyle="1" w:styleId="03AuthorAffiliation">
    <w:name w:val="03 Author Affiliation"/>
    <w:basedOn w:val="02Author"/>
    <w:qFormat/>
    <w:rsid w:val="003F356C"/>
    <w:pPr>
      <w:spacing w:before="0" w:after="0" w:line="220" w:lineRule="exact"/>
    </w:pPr>
    <w:rPr>
      <w:b w:val="0"/>
      <w:sz w:val="18"/>
    </w:rPr>
  </w:style>
  <w:style w:type="paragraph" w:customStyle="1" w:styleId="04CorrespondingAuthorEmail">
    <w:name w:val="04 Corresponding Author Email"/>
    <w:basedOn w:val="03AuthorAffiliation"/>
    <w:next w:val="Normal"/>
    <w:qFormat/>
    <w:rsid w:val="003F356C"/>
    <w:pPr>
      <w:spacing w:after="156"/>
    </w:pPr>
  </w:style>
  <w:style w:type="paragraph" w:customStyle="1" w:styleId="20Heading1">
    <w:name w:val="20 Heading 1"/>
    <w:basedOn w:val="Normal"/>
    <w:autoRedefine/>
    <w:qFormat/>
    <w:rsid w:val="00722647"/>
    <w:pPr>
      <w:spacing w:after="120" w:line="360" w:lineRule="auto"/>
    </w:pPr>
    <w:rPr>
      <w:rFonts w:ascii="Segoe UI" w:eastAsia="Malgun Gothic" w:hAnsi="Segoe UI" w:cs="Segoe UI"/>
      <w:b/>
      <w:bCs/>
      <w:sz w:val="20"/>
      <w:szCs w:val="18"/>
      <w:lang w:eastAsia="x-none"/>
    </w:rPr>
  </w:style>
  <w:style w:type="character" w:customStyle="1" w:styleId="cit-article-title">
    <w:name w:val="cit-article-title"/>
    <w:rsid w:val="003F356C"/>
  </w:style>
  <w:style w:type="character" w:customStyle="1" w:styleId="cit-vol">
    <w:name w:val="cit-vol"/>
    <w:rsid w:val="003F356C"/>
  </w:style>
  <w:style w:type="character" w:customStyle="1" w:styleId="cit-issue">
    <w:name w:val="cit-issue"/>
    <w:rsid w:val="003F356C"/>
  </w:style>
  <w:style w:type="character" w:customStyle="1" w:styleId="cit-fpage">
    <w:name w:val="cit-fpage"/>
    <w:rsid w:val="003F356C"/>
  </w:style>
  <w:style w:type="paragraph" w:customStyle="1" w:styleId="09BodyIndent">
    <w:name w:val="09 Body Indent"/>
    <w:basedOn w:val="Normal"/>
    <w:link w:val="09BodyIndentChar"/>
    <w:autoRedefine/>
    <w:qFormat/>
    <w:rsid w:val="00722647"/>
    <w:pPr>
      <w:autoSpaceDE w:val="0"/>
      <w:autoSpaceDN w:val="0"/>
      <w:adjustRightInd w:val="0"/>
      <w:spacing w:after="120" w:line="360" w:lineRule="auto"/>
      <w:jc w:val="both"/>
    </w:pPr>
    <w:rPr>
      <w:rFonts w:ascii="Segoe UI" w:eastAsia="Malgun Gothic" w:hAnsi="Segoe UI" w:cs="Segoe UI"/>
      <w:bCs/>
      <w:sz w:val="20"/>
      <w:szCs w:val="18"/>
      <w:lang w:eastAsia="x-none"/>
    </w:rPr>
  </w:style>
  <w:style w:type="character" w:customStyle="1" w:styleId="09BodyIndentChar">
    <w:name w:val="09 Body Indent Char"/>
    <w:link w:val="09BodyIndent"/>
    <w:rsid w:val="00722647"/>
    <w:rPr>
      <w:rFonts w:ascii="Segoe UI" w:eastAsia="Malgun Gothic" w:hAnsi="Segoe UI" w:cs="Segoe UI"/>
      <w:bCs/>
      <w:szCs w:val="18"/>
      <w:lang w:eastAsia="x-none"/>
    </w:rPr>
  </w:style>
  <w:style w:type="character" w:customStyle="1" w:styleId="hlfld-title">
    <w:name w:val="hlfld-title"/>
    <w:basedOn w:val="DefaultParagraphFont"/>
    <w:rsid w:val="003F356C"/>
  </w:style>
  <w:style w:type="paragraph" w:customStyle="1" w:styleId="Body">
    <w:name w:val="Body"/>
    <w:rsid w:val="003F356C"/>
    <w:rPr>
      <w:rFonts w:ascii="Helvetica" w:eastAsia="ヒラギノ角ゴ Pro W3" w:hAnsi="Helvetica"/>
      <w:color w:val="000000"/>
      <w:sz w:val="24"/>
    </w:rPr>
  </w:style>
  <w:style w:type="paragraph" w:customStyle="1" w:styleId="Heading11">
    <w:name w:val="Heading 11"/>
    <w:basedOn w:val="Normal"/>
    <w:next w:val="Normal"/>
    <w:uiPriority w:val="9"/>
    <w:qFormat/>
    <w:rsid w:val="003F356C"/>
    <w:pPr>
      <w:keepNext/>
      <w:tabs>
        <w:tab w:val="num" w:pos="720"/>
      </w:tabs>
      <w:spacing w:before="240" w:after="60"/>
      <w:ind w:left="720" w:hanging="72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3F356C"/>
    <w:pPr>
      <w:keepNext/>
      <w:tabs>
        <w:tab w:val="num" w:pos="1440"/>
      </w:tabs>
      <w:spacing w:before="240" w:after="60"/>
      <w:ind w:left="1440" w:hanging="72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3F356C"/>
    <w:pPr>
      <w:keepNext/>
      <w:tabs>
        <w:tab w:val="num" w:pos="2160"/>
      </w:tabs>
      <w:spacing w:before="240" w:after="60"/>
      <w:ind w:left="2160" w:hanging="72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3F356C"/>
    <w:pPr>
      <w:keepNext/>
      <w:tabs>
        <w:tab w:val="num" w:pos="2880"/>
      </w:tabs>
      <w:spacing w:before="240" w:after="60"/>
      <w:ind w:left="2880" w:hanging="720"/>
      <w:outlineLvl w:val="3"/>
    </w:pPr>
    <w:rPr>
      <w:rFonts w:asciiTheme="minorHAnsi" w:hAnsiTheme="minorHAnsi" w:cstheme="minorBidi"/>
      <w:b/>
      <w:bCs/>
      <w:sz w:val="28"/>
      <w:szCs w:val="28"/>
    </w:rPr>
  </w:style>
  <w:style w:type="paragraph" w:customStyle="1" w:styleId="Heading51">
    <w:name w:val="Heading 51"/>
    <w:basedOn w:val="Normal"/>
    <w:next w:val="Normal"/>
    <w:uiPriority w:val="9"/>
    <w:semiHidden/>
    <w:unhideWhenUsed/>
    <w:qFormat/>
    <w:rsid w:val="003F356C"/>
    <w:pPr>
      <w:tabs>
        <w:tab w:val="num" w:pos="3600"/>
      </w:tabs>
      <w:spacing w:before="240" w:after="60"/>
      <w:ind w:left="3600" w:hanging="720"/>
      <w:outlineLvl w:val="4"/>
    </w:pPr>
    <w:rPr>
      <w:rFonts w:asciiTheme="minorHAnsi" w:hAnsiTheme="minorHAnsi" w:cstheme="minorBidi"/>
      <w:b/>
      <w:bCs/>
      <w:i/>
      <w:iCs/>
      <w:sz w:val="26"/>
      <w:szCs w:val="26"/>
    </w:rPr>
  </w:style>
  <w:style w:type="paragraph" w:customStyle="1" w:styleId="Heading71">
    <w:name w:val="Heading 71"/>
    <w:basedOn w:val="Normal"/>
    <w:next w:val="Normal"/>
    <w:uiPriority w:val="9"/>
    <w:semiHidden/>
    <w:unhideWhenUsed/>
    <w:qFormat/>
    <w:rsid w:val="003F356C"/>
    <w:pPr>
      <w:tabs>
        <w:tab w:val="num" w:pos="5040"/>
      </w:tabs>
      <w:spacing w:before="240" w:after="60"/>
      <w:ind w:left="5040" w:hanging="720"/>
      <w:outlineLvl w:val="6"/>
    </w:pPr>
    <w:rPr>
      <w:rFonts w:asciiTheme="minorHAnsi" w:hAnsiTheme="minorHAnsi" w:cstheme="minorBidi"/>
    </w:rPr>
  </w:style>
  <w:style w:type="paragraph" w:customStyle="1" w:styleId="Heading81">
    <w:name w:val="Heading 81"/>
    <w:basedOn w:val="Normal"/>
    <w:next w:val="Normal"/>
    <w:uiPriority w:val="9"/>
    <w:semiHidden/>
    <w:unhideWhenUsed/>
    <w:qFormat/>
    <w:rsid w:val="003F356C"/>
    <w:pPr>
      <w:tabs>
        <w:tab w:val="num" w:pos="5760"/>
      </w:tabs>
      <w:spacing w:before="240" w:after="60"/>
      <w:ind w:left="5760" w:hanging="720"/>
      <w:outlineLvl w:val="7"/>
    </w:pPr>
    <w:rPr>
      <w:rFonts w:asciiTheme="minorHAnsi" w:hAnsiTheme="minorHAnsi" w:cstheme="minorBidi"/>
      <w:i/>
      <w:iCs/>
    </w:rPr>
  </w:style>
  <w:style w:type="paragraph" w:customStyle="1" w:styleId="Heading91">
    <w:name w:val="Heading 91"/>
    <w:basedOn w:val="Normal"/>
    <w:next w:val="Normal"/>
    <w:uiPriority w:val="9"/>
    <w:semiHidden/>
    <w:unhideWhenUsed/>
    <w:qFormat/>
    <w:rsid w:val="003F356C"/>
    <w:pPr>
      <w:tabs>
        <w:tab w:val="num" w:pos="6480"/>
      </w:tabs>
      <w:spacing w:before="240" w:after="60"/>
      <w:ind w:left="6480" w:hanging="720"/>
      <w:outlineLvl w:val="8"/>
    </w:pPr>
    <w:rPr>
      <w:rFonts w:ascii="Cambria" w:hAnsi="Cambria"/>
      <w:sz w:val="22"/>
      <w:szCs w:val="22"/>
    </w:rPr>
  </w:style>
  <w:style w:type="numbering" w:customStyle="1" w:styleId="NoList1">
    <w:name w:val="No List1"/>
    <w:next w:val="NoList"/>
    <w:uiPriority w:val="99"/>
    <w:semiHidden/>
    <w:unhideWhenUsed/>
    <w:rsid w:val="003F356C"/>
  </w:style>
  <w:style w:type="character" w:customStyle="1" w:styleId="Heading1Char1">
    <w:name w:val="Heading 1 Char1"/>
    <w:basedOn w:val="DefaultParagraphFont"/>
    <w:uiPriority w:val="9"/>
    <w:rsid w:val="003F356C"/>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3F356C"/>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3F356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F356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F356C"/>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3F356C"/>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F356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F356C"/>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3F356C"/>
  </w:style>
  <w:style w:type="numbering" w:customStyle="1" w:styleId="NoList11">
    <w:name w:val="No List11"/>
    <w:next w:val="NoList"/>
    <w:uiPriority w:val="99"/>
    <w:semiHidden/>
    <w:unhideWhenUsed/>
    <w:rsid w:val="003F356C"/>
  </w:style>
  <w:style w:type="character" w:customStyle="1" w:styleId="il">
    <w:name w:val="il"/>
    <w:basedOn w:val="DefaultParagraphFont"/>
    <w:rsid w:val="003F356C"/>
  </w:style>
  <w:style w:type="character" w:customStyle="1" w:styleId="mw-headline">
    <w:name w:val="mw-headline"/>
    <w:basedOn w:val="DefaultParagraphFont"/>
    <w:rsid w:val="00042BBF"/>
  </w:style>
  <w:style w:type="paragraph" w:customStyle="1" w:styleId="Pa5">
    <w:name w:val="Pa5"/>
    <w:basedOn w:val="Default"/>
    <w:next w:val="Default"/>
    <w:uiPriority w:val="99"/>
    <w:rsid w:val="00042BBF"/>
    <w:pPr>
      <w:spacing w:line="221" w:lineRule="atLeast"/>
    </w:pPr>
    <w:rPr>
      <w:rFonts w:ascii="Helvetica 45 Light" w:eastAsiaTheme="minorHAnsi" w:hAnsi="Helvetica 45 Light" w:cstheme="minorBidi"/>
      <w:color w:val="auto"/>
    </w:rPr>
  </w:style>
  <w:style w:type="character" w:customStyle="1" w:styleId="A4">
    <w:name w:val="A4"/>
    <w:uiPriority w:val="99"/>
    <w:rsid w:val="00042BBF"/>
    <w:rPr>
      <w:rFonts w:cs="Helvetica 45 Light"/>
      <w:color w:val="005585"/>
      <w:sz w:val="44"/>
      <w:szCs w:val="44"/>
    </w:rPr>
  </w:style>
  <w:style w:type="paragraph" w:customStyle="1" w:styleId="Pa4">
    <w:name w:val="Pa4"/>
    <w:basedOn w:val="Default"/>
    <w:next w:val="Default"/>
    <w:uiPriority w:val="99"/>
    <w:rsid w:val="00042BBF"/>
    <w:pPr>
      <w:spacing w:line="221" w:lineRule="atLeast"/>
    </w:pPr>
    <w:rPr>
      <w:rFonts w:ascii="Helvetica 65 Medium" w:eastAsiaTheme="minorHAnsi" w:hAnsi="Helvetica 65 Medium" w:cstheme="minorBidi"/>
      <w:color w:val="auto"/>
    </w:rPr>
  </w:style>
  <w:style w:type="paragraph" w:customStyle="1" w:styleId="CM1">
    <w:name w:val="CM1"/>
    <w:basedOn w:val="Default"/>
    <w:next w:val="Default"/>
    <w:uiPriority w:val="99"/>
    <w:rsid w:val="00985D8C"/>
    <w:pPr>
      <w:widowControl w:val="0"/>
      <w:spacing w:line="740" w:lineRule="atLeast"/>
    </w:pPr>
    <w:rPr>
      <w:rFonts w:ascii="Garamond" w:hAnsi="Garamond"/>
      <w:color w:val="auto"/>
    </w:rPr>
  </w:style>
  <w:style w:type="paragraph" w:customStyle="1" w:styleId="CM2">
    <w:name w:val="CM2"/>
    <w:basedOn w:val="Default"/>
    <w:next w:val="Default"/>
    <w:uiPriority w:val="99"/>
    <w:rsid w:val="00985D8C"/>
    <w:pPr>
      <w:widowControl w:val="0"/>
      <w:spacing w:line="296" w:lineRule="atLeast"/>
    </w:pPr>
    <w:rPr>
      <w:rFonts w:ascii="Garamond" w:hAnsi="Garamond"/>
      <w:color w:val="auto"/>
    </w:rPr>
  </w:style>
  <w:style w:type="paragraph" w:customStyle="1" w:styleId="CM15">
    <w:name w:val="CM15"/>
    <w:basedOn w:val="Default"/>
    <w:next w:val="Default"/>
    <w:uiPriority w:val="99"/>
    <w:rsid w:val="00985D8C"/>
    <w:pPr>
      <w:widowControl w:val="0"/>
    </w:pPr>
    <w:rPr>
      <w:rFonts w:ascii="Garamond" w:hAnsi="Garamond"/>
      <w:color w:val="auto"/>
    </w:rPr>
  </w:style>
  <w:style w:type="paragraph" w:customStyle="1" w:styleId="CM3">
    <w:name w:val="CM3"/>
    <w:basedOn w:val="Default"/>
    <w:next w:val="Default"/>
    <w:uiPriority w:val="99"/>
    <w:rsid w:val="00985D8C"/>
    <w:pPr>
      <w:widowControl w:val="0"/>
      <w:spacing w:line="438" w:lineRule="atLeast"/>
    </w:pPr>
    <w:rPr>
      <w:rFonts w:ascii="Garamond" w:hAnsi="Garamond"/>
      <w:color w:val="auto"/>
    </w:rPr>
  </w:style>
  <w:style w:type="paragraph" w:customStyle="1" w:styleId="CM16">
    <w:name w:val="CM16"/>
    <w:basedOn w:val="Default"/>
    <w:next w:val="Default"/>
    <w:uiPriority w:val="99"/>
    <w:rsid w:val="00985D8C"/>
    <w:pPr>
      <w:widowControl w:val="0"/>
    </w:pPr>
    <w:rPr>
      <w:rFonts w:ascii="Garamond" w:hAnsi="Garamond"/>
      <w:color w:val="auto"/>
    </w:rPr>
  </w:style>
  <w:style w:type="paragraph" w:customStyle="1" w:styleId="CM17">
    <w:name w:val="CM17"/>
    <w:basedOn w:val="Default"/>
    <w:next w:val="Default"/>
    <w:uiPriority w:val="99"/>
    <w:rsid w:val="00985D8C"/>
    <w:pPr>
      <w:widowControl w:val="0"/>
    </w:pPr>
    <w:rPr>
      <w:rFonts w:ascii="Garamond" w:hAnsi="Garamond"/>
      <w:color w:val="auto"/>
    </w:rPr>
  </w:style>
  <w:style w:type="paragraph" w:customStyle="1" w:styleId="CM5">
    <w:name w:val="CM5"/>
    <w:basedOn w:val="Default"/>
    <w:next w:val="Default"/>
    <w:uiPriority w:val="99"/>
    <w:rsid w:val="00985D8C"/>
    <w:pPr>
      <w:widowControl w:val="0"/>
      <w:spacing w:line="540" w:lineRule="atLeast"/>
    </w:pPr>
    <w:rPr>
      <w:rFonts w:ascii="Garamond" w:hAnsi="Garamond"/>
      <w:color w:val="auto"/>
    </w:rPr>
  </w:style>
  <w:style w:type="paragraph" w:customStyle="1" w:styleId="CM18">
    <w:name w:val="CM18"/>
    <w:basedOn w:val="Default"/>
    <w:next w:val="Default"/>
    <w:uiPriority w:val="99"/>
    <w:rsid w:val="00985D8C"/>
    <w:pPr>
      <w:widowControl w:val="0"/>
    </w:pPr>
    <w:rPr>
      <w:rFonts w:ascii="Garamond" w:hAnsi="Garamond"/>
      <w:color w:val="auto"/>
    </w:rPr>
  </w:style>
  <w:style w:type="paragraph" w:customStyle="1" w:styleId="CM8">
    <w:name w:val="CM8"/>
    <w:basedOn w:val="Default"/>
    <w:next w:val="Default"/>
    <w:uiPriority w:val="99"/>
    <w:rsid w:val="00985D8C"/>
    <w:pPr>
      <w:widowControl w:val="0"/>
      <w:spacing w:line="643" w:lineRule="atLeast"/>
    </w:pPr>
    <w:rPr>
      <w:rFonts w:ascii="Garamond" w:hAnsi="Garamond"/>
      <w:color w:val="auto"/>
    </w:rPr>
  </w:style>
  <w:style w:type="paragraph" w:customStyle="1" w:styleId="CM9">
    <w:name w:val="CM9"/>
    <w:basedOn w:val="Default"/>
    <w:next w:val="Default"/>
    <w:uiPriority w:val="99"/>
    <w:rsid w:val="00985D8C"/>
    <w:pPr>
      <w:widowControl w:val="0"/>
      <w:spacing w:line="540" w:lineRule="atLeast"/>
    </w:pPr>
    <w:rPr>
      <w:rFonts w:ascii="Garamond" w:hAnsi="Garamond"/>
      <w:color w:val="auto"/>
    </w:rPr>
  </w:style>
  <w:style w:type="paragraph" w:customStyle="1" w:styleId="CM14">
    <w:name w:val="CM14"/>
    <w:basedOn w:val="Default"/>
    <w:next w:val="Default"/>
    <w:uiPriority w:val="99"/>
    <w:rsid w:val="00985D8C"/>
    <w:pPr>
      <w:widowControl w:val="0"/>
      <w:spacing w:line="540" w:lineRule="atLeast"/>
    </w:pPr>
    <w:rPr>
      <w:rFonts w:ascii="Garamond" w:hAnsi="Garamond"/>
      <w:color w:val="auto"/>
    </w:rPr>
  </w:style>
  <w:style w:type="character" w:customStyle="1" w:styleId="emph1">
    <w:name w:val="emph1"/>
    <w:basedOn w:val="DefaultParagraphFont"/>
    <w:rsid w:val="00B148C8"/>
  </w:style>
  <w:style w:type="paragraph" w:customStyle="1" w:styleId="Bibliographie">
    <w:name w:val="Bibliographie"/>
    <w:basedOn w:val="Normal"/>
    <w:rsid w:val="00B148C8"/>
    <w:pPr>
      <w:tabs>
        <w:tab w:val="left" w:pos="454"/>
      </w:tabs>
      <w:spacing w:after="120" w:line="360" w:lineRule="auto"/>
      <w:ind w:left="851" w:hanging="851"/>
    </w:pPr>
    <w:rPr>
      <w:szCs w:val="20"/>
      <w:lang w:eastAsia="nl-NL"/>
    </w:rPr>
  </w:style>
  <w:style w:type="character" w:customStyle="1" w:styleId="aqj">
    <w:name w:val="aqj"/>
    <w:basedOn w:val="DefaultParagraphFont"/>
    <w:rsid w:val="002E6A04"/>
  </w:style>
  <w:style w:type="character" w:customStyle="1" w:styleId="m-925067379448238198gmail-nlmarticle-title">
    <w:name w:val="m_-925067379448238198gmail-nlmarticle-title"/>
    <w:basedOn w:val="DefaultParagraphFont"/>
    <w:rsid w:val="002E6A04"/>
  </w:style>
  <w:style w:type="character" w:customStyle="1" w:styleId="freebirdanalyticsviewquestiontitle">
    <w:name w:val="freebirdanalyticsviewquestiontitle"/>
    <w:basedOn w:val="DefaultParagraphFont"/>
    <w:rsid w:val="00D171A8"/>
  </w:style>
  <w:style w:type="table" w:customStyle="1" w:styleId="TableGrid0">
    <w:name w:val="TableGrid"/>
    <w:rsid w:val="00A34AA1"/>
    <w:pPr>
      <w:jc w:val="both"/>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element-citation">
    <w:name w:val="element-citation"/>
    <w:basedOn w:val="DefaultParagraphFont"/>
    <w:rsid w:val="00A34AA1"/>
  </w:style>
  <w:style w:type="character" w:customStyle="1" w:styleId="selectable">
    <w:name w:val="selectable"/>
    <w:rsid w:val="00A34AA1"/>
  </w:style>
  <w:style w:type="character" w:customStyle="1" w:styleId="nlmpublisher-loc">
    <w:name w:val="nlm_publisher-loc"/>
    <w:basedOn w:val="DefaultParagraphFont"/>
    <w:rsid w:val="00A34AA1"/>
  </w:style>
  <w:style w:type="character" w:customStyle="1" w:styleId="nlmpublisher-name">
    <w:name w:val="nlm_publisher-name"/>
    <w:basedOn w:val="DefaultParagraphFont"/>
    <w:rsid w:val="00A34AA1"/>
  </w:style>
  <w:style w:type="character" w:customStyle="1" w:styleId="fn">
    <w:name w:val="fn"/>
    <w:basedOn w:val="DefaultParagraphFont"/>
    <w:rsid w:val="00A34AA1"/>
  </w:style>
  <w:style w:type="character" w:customStyle="1" w:styleId="Subtitle1">
    <w:name w:val="Subtitle1"/>
    <w:basedOn w:val="DefaultParagraphFont"/>
    <w:rsid w:val="00A34AA1"/>
  </w:style>
  <w:style w:type="paragraph" w:customStyle="1" w:styleId="Style1">
    <w:name w:val="Style1"/>
    <w:basedOn w:val="Normal"/>
    <w:link w:val="Style1Char"/>
    <w:rsid w:val="00A34AA1"/>
    <w:pPr>
      <w:widowControl w:val="0"/>
      <w:ind w:firstLine="578"/>
      <w:jc w:val="both"/>
    </w:pPr>
    <w:rPr>
      <w:rFonts w:ascii="Book Antiqua" w:hAnsi="Book Antiqua" w:cs="Estrangelo Edessa"/>
      <w:color w:val="000000"/>
      <w:spacing w:val="-10"/>
    </w:rPr>
  </w:style>
  <w:style w:type="character" w:customStyle="1" w:styleId="Style1Char">
    <w:name w:val="Style1 Char"/>
    <w:basedOn w:val="DefaultParagraphFont"/>
    <w:link w:val="Style1"/>
    <w:rsid w:val="00A34AA1"/>
    <w:rPr>
      <w:rFonts w:ascii="Book Antiqua" w:hAnsi="Book Antiqua" w:cs="Estrangelo Edessa"/>
      <w:color w:val="000000"/>
      <w:spacing w:val="-10"/>
      <w:sz w:val="24"/>
      <w:szCs w:val="24"/>
    </w:rPr>
  </w:style>
  <w:style w:type="paragraph" w:customStyle="1" w:styleId="StyleStyle1BookAntiqua">
    <w:name w:val="Style Style 1 + Book Antiqua"/>
    <w:basedOn w:val="Normal"/>
    <w:next w:val="Normal"/>
    <w:link w:val="StyleStyle1BookAntiquaChar"/>
    <w:rsid w:val="00A34AA1"/>
    <w:pPr>
      <w:widowControl w:val="0"/>
      <w:ind w:firstLine="576"/>
      <w:jc w:val="both"/>
    </w:pPr>
    <w:rPr>
      <w:rFonts w:ascii="Book Antiqua" w:hAnsi="Book Antiqua" w:cs="Estrangelo Edessa"/>
      <w:color w:val="000000"/>
      <w:spacing w:val="-10"/>
    </w:rPr>
  </w:style>
  <w:style w:type="character" w:customStyle="1" w:styleId="StyleStyle1BookAntiquaChar">
    <w:name w:val="Style Style 1 + Book Antiqua Char"/>
    <w:basedOn w:val="DefaultParagraphFont"/>
    <w:link w:val="StyleStyle1BookAntiqua"/>
    <w:rsid w:val="00A34AA1"/>
    <w:rPr>
      <w:rFonts w:ascii="Book Antiqua" w:hAnsi="Book Antiqua" w:cs="Estrangelo Edessa"/>
      <w:color w:val="000000"/>
      <w:spacing w:val="-10"/>
      <w:sz w:val="24"/>
      <w:szCs w:val="24"/>
    </w:rPr>
  </w:style>
  <w:style w:type="character" w:customStyle="1" w:styleId="Bodytext115pt">
    <w:name w:val="Body text + 11.5 pt"/>
    <w:aliases w:val="Spacing 0 pt20"/>
    <w:basedOn w:val="Bodytext1"/>
    <w:rsid w:val="00A34AA1"/>
    <w:rPr>
      <w:rFonts w:ascii="Book Antiqua" w:eastAsia="Verdana" w:hAnsi="Book Antiqua" w:cs="Book Antiqua"/>
      <w:noProof/>
      <w:spacing w:val="0"/>
      <w:sz w:val="23"/>
      <w:szCs w:val="23"/>
      <w:shd w:val="clear" w:color="auto" w:fill="FFFFFF"/>
    </w:rPr>
  </w:style>
  <w:style w:type="paragraph" w:customStyle="1" w:styleId="Bodytext11">
    <w:name w:val="Body text1"/>
    <w:basedOn w:val="Normal"/>
    <w:rsid w:val="00A34AA1"/>
    <w:pPr>
      <w:widowControl w:val="0"/>
      <w:shd w:val="clear" w:color="auto" w:fill="FFFFFF"/>
      <w:spacing w:before="420" w:line="655" w:lineRule="exact"/>
      <w:jc w:val="both"/>
    </w:pPr>
    <w:rPr>
      <w:rFonts w:ascii="Book Antiqua" w:eastAsiaTheme="minorHAnsi" w:hAnsi="Book Antiqua" w:cs="Book Antiqua"/>
      <w:spacing w:val="10"/>
      <w:sz w:val="22"/>
      <w:szCs w:val="22"/>
    </w:rPr>
  </w:style>
  <w:style w:type="character" w:customStyle="1" w:styleId="Bodytext4">
    <w:name w:val="Body text (4)_"/>
    <w:basedOn w:val="DefaultParagraphFont"/>
    <w:link w:val="Bodytext41"/>
    <w:rsid w:val="00A34AA1"/>
    <w:rPr>
      <w:rFonts w:ascii="Book Antiqua" w:hAnsi="Book Antiqua" w:cs="Book Antiqua"/>
      <w:sz w:val="17"/>
      <w:szCs w:val="17"/>
      <w:shd w:val="clear" w:color="auto" w:fill="FFFFFF"/>
    </w:rPr>
  </w:style>
  <w:style w:type="character" w:customStyle="1" w:styleId="Bodytext4Italic">
    <w:name w:val="Body text (4) + Italic"/>
    <w:basedOn w:val="Bodytext4"/>
    <w:rsid w:val="00A34AA1"/>
    <w:rPr>
      <w:rFonts w:ascii="Book Antiqua" w:hAnsi="Book Antiqua" w:cs="Book Antiqua"/>
      <w:i/>
      <w:iCs/>
      <w:sz w:val="17"/>
      <w:szCs w:val="17"/>
      <w:shd w:val="clear" w:color="auto" w:fill="FFFFFF"/>
    </w:rPr>
  </w:style>
  <w:style w:type="paragraph" w:customStyle="1" w:styleId="Bodytext41">
    <w:name w:val="Body text (4)1"/>
    <w:basedOn w:val="Normal"/>
    <w:link w:val="Bodytext4"/>
    <w:rsid w:val="00A34AA1"/>
    <w:pPr>
      <w:widowControl w:val="0"/>
      <w:shd w:val="clear" w:color="auto" w:fill="FFFFFF"/>
      <w:spacing w:before="60" w:line="223" w:lineRule="exact"/>
      <w:jc w:val="both"/>
    </w:pPr>
    <w:rPr>
      <w:rFonts w:ascii="Book Antiqua" w:hAnsi="Book Antiqua" w:cs="Book Antiqua"/>
      <w:sz w:val="17"/>
      <w:szCs w:val="17"/>
    </w:rPr>
  </w:style>
  <w:style w:type="paragraph" w:customStyle="1" w:styleId="indent">
    <w:name w:val="indent"/>
    <w:basedOn w:val="Normal"/>
    <w:rsid w:val="00A34AA1"/>
    <w:pPr>
      <w:spacing w:before="100" w:beforeAutospacing="1" w:after="100" w:afterAutospacing="1"/>
    </w:pPr>
    <w:rPr>
      <w:lang w:val="ru-RU" w:eastAsia="ru-RU"/>
    </w:rPr>
  </w:style>
  <w:style w:type="paragraph" w:customStyle="1" w:styleId="01Title">
    <w:name w:val="01 Title"/>
    <w:basedOn w:val="Normal"/>
    <w:next w:val="Normal"/>
    <w:qFormat/>
    <w:rsid w:val="004640B1"/>
    <w:pPr>
      <w:spacing w:before="520" w:after="460" w:line="500" w:lineRule="exact"/>
      <w:jc w:val="center"/>
    </w:pPr>
    <w:rPr>
      <w:rFonts w:eastAsia="SimSun"/>
      <w:b/>
      <w:sz w:val="40"/>
      <w:szCs w:val="22"/>
    </w:rPr>
  </w:style>
  <w:style w:type="paragraph" w:customStyle="1" w:styleId="16TableBody">
    <w:name w:val="16 Table Body"/>
    <w:basedOn w:val="09BodyIndent"/>
    <w:qFormat/>
    <w:rsid w:val="004640B1"/>
    <w:pPr>
      <w:ind w:firstLine="426"/>
    </w:pPr>
    <w:rPr>
      <w:b/>
      <w:bCs w:val="0"/>
      <w:sz w:val="16"/>
      <w:lang w:eastAsia="en-US"/>
    </w:rPr>
  </w:style>
  <w:style w:type="paragraph" w:customStyle="1" w:styleId="14TableTitle">
    <w:name w:val="14 Table Title"/>
    <w:basedOn w:val="09BodyIndent"/>
    <w:qFormat/>
    <w:rsid w:val="004640B1"/>
    <w:pPr>
      <w:spacing w:before="240"/>
      <w:ind w:firstLine="426"/>
    </w:pPr>
    <w:rPr>
      <w:bCs w:val="0"/>
      <w:sz w:val="16"/>
      <w:lang w:eastAsia="en-US"/>
    </w:rPr>
  </w:style>
  <w:style w:type="character" w:customStyle="1" w:styleId="user-generated">
    <w:name w:val="user-generated"/>
    <w:rsid w:val="004640B1"/>
  </w:style>
  <w:style w:type="character" w:customStyle="1" w:styleId="ref-vol">
    <w:name w:val="ref-vol"/>
    <w:basedOn w:val="DefaultParagraphFont"/>
    <w:rsid w:val="004640B1"/>
  </w:style>
  <w:style w:type="paragraph" w:customStyle="1" w:styleId="Pa0">
    <w:name w:val="Pa0"/>
    <w:basedOn w:val="Default"/>
    <w:next w:val="Default"/>
    <w:uiPriority w:val="99"/>
    <w:rsid w:val="00E446B4"/>
    <w:pPr>
      <w:spacing w:line="361" w:lineRule="atLeast"/>
    </w:pPr>
    <w:rPr>
      <w:rFonts w:ascii="Georgia" w:eastAsiaTheme="minorHAnsi" w:hAnsi="Georgia" w:cstheme="minorBidi"/>
      <w:color w:val="auto"/>
    </w:rPr>
  </w:style>
  <w:style w:type="character" w:customStyle="1" w:styleId="article-doi">
    <w:name w:val="article-doi"/>
    <w:basedOn w:val="DefaultParagraphFont"/>
    <w:rsid w:val="00E446B4"/>
  </w:style>
  <w:style w:type="character" w:customStyle="1" w:styleId="bibliographic-informationvalue">
    <w:name w:val="bibliographic-information__value"/>
    <w:basedOn w:val="DefaultParagraphFont"/>
    <w:rsid w:val="00E446B4"/>
  </w:style>
  <w:style w:type="character" w:customStyle="1" w:styleId="a-size-base">
    <w:name w:val="a-size-base"/>
    <w:basedOn w:val="DefaultParagraphFont"/>
    <w:rsid w:val="00E446B4"/>
  </w:style>
  <w:style w:type="character" w:customStyle="1" w:styleId="font31">
    <w:name w:val="font31"/>
    <w:basedOn w:val="DefaultParagraphFont"/>
    <w:rsid w:val="00676BE4"/>
    <w:rPr>
      <w:rFonts w:ascii="Times New Roman" w:hAnsi="Times New Roman" w:cs="Times New Roman" w:hint="default"/>
      <w:sz w:val="54"/>
      <w:szCs w:val="54"/>
    </w:rPr>
  </w:style>
  <w:style w:type="character" w:customStyle="1" w:styleId="font11">
    <w:name w:val="font11"/>
    <w:basedOn w:val="DefaultParagraphFont"/>
    <w:rsid w:val="00676BE4"/>
    <w:rPr>
      <w:rFonts w:ascii="Times New Roman" w:hAnsi="Times New Roman" w:cs="Times New Roman" w:hint="default"/>
      <w:sz w:val="46"/>
      <w:szCs w:val="46"/>
    </w:rPr>
  </w:style>
  <w:style w:type="character" w:customStyle="1" w:styleId="font21">
    <w:name w:val="font21"/>
    <w:basedOn w:val="DefaultParagraphFont"/>
    <w:rsid w:val="00676BE4"/>
    <w:rPr>
      <w:rFonts w:ascii="Times New Roman" w:hAnsi="Times New Roman" w:cs="Times New Roman" w:hint="default"/>
      <w:sz w:val="48"/>
      <w:szCs w:val="48"/>
    </w:rPr>
  </w:style>
  <w:style w:type="paragraph" w:customStyle="1" w:styleId="Normal1">
    <w:name w:val="Normal1"/>
    <w:rsid w:val="00676BE4"/>
    <w:pPr>
      <w:spacing w:after="160" w:line="259" w:lineRule="auto"/>
    </w:pPr>
    <w:rPr>
      <w:rFonts w:ascii="Calibri" w:eastAsia="Calibri" w:hAnsi="Calibri" w:cs="Calibri"/>
      <w:color w:val="000000"/>
      <w:sz w:val="22"/>
    </w:rPr>
  </w:style>
  <w:style w:type="character" w:customStyle="1" w:styleId="fontstyle01">
    <w:name w:val="fontstyle01"/>
    <w:basedOn w:val="DefaultParagraphFont"/>
    <w:rsid w:val="00676BE4"/>
    <w:rPr>
      <w:rFonts w:ascii="Times New Roman" w:hAnsi="Times New Roman" w:cs="Times New Roman" w:hint="default"/>
      <w:b/>
      <w:bCs/>
      <w:i w:val="0"/>
      <w:iCs w:val="0"/>
      <w:color w:val="000000"/>
      <w:sz w:val="32"/>
      <w:szCs w:val="32"/>
    </w:rPr>
  </w:style>
  <w:style w:type="paragraph" w:styleId="z-TopofForm">
    <w:name w:val="HTML Top of Form"/>
    <w:basedOn w:val="Normal"/>
    <w:next w:val="Normal"/>
    <w:link w:val="z-TopofFormChar"/>
    <w:hidden/>
    <w:uiPriority w:val="99"/>
    <w:semiHidden/>
    <w:unhideWhenUsed/>
    <w:rsid w:val="00676BE4"/>
    <w:pPr>
      <w:pBdr>
        <w:bottom w:val="single" w:sz="6" w:space="1" w:color="auto"/>
      </w:pBdr>
      <w:jc w:val="center"/>
    </w:pPr>
    <w:rPr>
      <w:rFonts w:ascii="Arial" w:hAnsi="Arial" w:cs="Arial"/>
      <w:vanish/>
      <w:sz w:val="16"/>
      <w:szCs w:val="16"/>
      <w:lang w:val="tr-TR" w:eastAsia="tr-TR"/>
    </w:rPr>
  </w:style>
  <w:style w:type="character" w:customStyle="1" w:styleId="z-TopofFormChar">
    <w:name w:val="z-Top of Form Char"/>
    <w:basedOn w:val="DefaultParagraphFont"/>
    <w:link w:val="z-TopofForm"/>
    <w:uiPriority w:val="99"/>
    <w:semiHidden/>
    <w:rsid w:val="00676BE4"/>
    <w:rPr>
      <w:rFonts w:ascii="Arial" w:hAnsi="Arial" w:cs="Arial"/>
      <w:vanish/>
      <w:sz w:val="16"/>
      <w:szCs w:val="16"/>
      <w:lang w:val="tr-TR" w:eastAsia="tr-TR"/>
    </w:rPr>
  </w:style>
  <w:style w:type="paragraph" w:styleId="z-BottomofForm">
    <w:name w:val="HTML Bottom of Form"/>
    <w:basedOn w:val="Normal"/>
    <w:next w:val="Normal"/>
    <w:link w:val="z-BottomofFormChar"/>
    <w:hidden/>
    <w:uiPriority w:val="99"/>
    <w:semiHidden/>
    <w:unhideWhenUsed/>
    <w:rsid w:val="00676BE4"/>
    <w:pPr>
      <w:pBdr>
        <w:top w:val="single" w:sz="6" w:space="1" w:color="auto"/>
      </w:pBdr>
      <w:jc w:val="center"/>
    </w:pPr>
    <w:rPr>
      <w:rFonts w:ascii="Arial" w:hAnsi="Arial" w:cs="Arial"/>
      <w:vanish/>
      <w:sz w:val="16"/>
      <w:szCs w:val="16"/>
      <w:lang w:val="tr-TR" w:eastAsia="tr-TR"/>
    </w:rPr>
  </w:style>
  <w:style w:type="character" w:customStyle="1" w:styleId="z-BottomofFormChar">
    <w:name w:val="z-Bottom of Form Char"/>
    <w:basedOn w:val="DefaultParagraphFont"/>
    <w:link w:val="z-BottomofForm"/>
    <w:uiPriority w:val="99"/>
    <w:semiHidden/>
    <w:rsid w:val="00676BE4"/>
    <w:rPr>
      <w:rFonts w:ascii="Arial" w:hAnsi="Arial" w:cs="Arial"/>
      <w:vanish/>
      <w:sz w:val="16"/>
      <w:szCs w:val="16"/>
      <w:lang w:val="tr-TR" w:eastAsia="tr-TR"/>
    </w:rPr>
  </w:style>
  <w:style w:type="paragraph" w:customStyle="1" w:styleId="TezNormal">
    <w:name w:val="Tez Normal"/>
    <w:basedOn w:val="Normal"/>
    <w:link w:val="TezNormalChar"/>
    <w:autoRedefine/>
    <w:qFormat/>
    <w:rsid w:val="00676BE4"/>
    <w:pPr>
      <w:spacing w:before="120" w:after="120" w:line="360" w:lineRule="auto"/>
      <w:jc w:val="both"/>
    </w:pPr>
    <w:rPr>
      <w:color w:val="FF0000"/>
      <w:shd w:val="clear" w:color="auto" w:fill="FFFFFF"/>
      <w:lang w:eastAsia="en-GB"/>
    </w:rPr>
  </w:style>
  <w:style w:type="character" w:customStyle="1" w:styleId="TezNormalChar">
    <w:name w:val="Tez Normal Char"/>
    <w:basedOn w:val="DefaultParagraphFont"/>
    <w:link w:val="TezNormal"/>
    <w:rsid w:val="00676BE4"/>
    <w:rPr>
      <w:color w:val="FF0000"/>
      <w:sz w:val="24"/>
      <w:szCs w:val="24"/>
      <w:lang w:eastAsia="en-GB"/>
    </w:rPr>
  </w:style>
  <w:style w:type="character" w:customStyle="1" w:styleId="SubtitleChar">
    <w:name w:val="Subtitle Char"/>
    <w:basedOn w:val="DefaultParagraphFont"/>
    <w:link w:val="Subtitle"/>
    <w:uiPriority w:val="11"/>
    <w:rsid w:val="00676BE4"/>
    <w:rPr>
      <w:rFonts w:ascii="Segoe UI" w:hAnsi="Segoe UI"/>
      <w:b/>
      <w:color w:val="000000" w:themeColor="text1"/>
      <w:sz w:val="22"/>
      <w:szCs w:val="24"/>
    </w:rPr>
  </w:style>
  <w:style w:type="paragraph" w:customStyle="1" w:styleId="SummaryText">
    <w:name w:val="Summary_Text"/>
    <w:basedOn w:val="Normal"/>
    <w:rsid w:val="00676BE4"/>
    <w:pPr>
      <w:spacing w:line="260" w:lineRule="exact"/>
      <w:jc w:val="both"/>
    </w:pPr>
    <w:rPr>
      <w:rFonts w:ascii="Minion Pro" w:hAnsi="Minion Pro" w:cs="Arial"/>
      <w:i/>
      <w:sz w:val="22"/>
      <w:szCs w:val="19"/>
      <w:lang w:val="en-GB"/>
    </w:rPr>
  </w:style>
  <w:style w:type="paragraph" w:customStyle="1" w:styleId="Table-Figure-Caption">
    <w:name w:val="Table-Figure-Caption"/>
    <w:basedOn w:val="Normal"/>
    <w:next w:val="Normal"/>
    <w:qFormat/>
    <w:rsid w:val="00676BE4"/>
    <w:pPr>
      <w:keepNext/>
      <w:keepLines/>
      <w:spacing w:before="240" w:after="240" w:line="360" w:lineRule="auto"/>
      <w:jc w:val="both"/>
    </w:pPr>
    <w:rPr>
      <w:rFonts w:eastAsiaTheme="minorHAnsi" w:cstheme="minorBidi"/>
      <w:szCs w:val="22"/>
    </w:rPr>
  </w:style>
  <w:style w:type="paragraph" w:customStyle="1" w:styleId="Numbering-1">
    <w:name w:val="Numbering-1"/>
    <w:basedOn w:val="ListParagraph"/>
    <w:qFormat/>
    <w:rsid w:val="00676BE4"/>
    <w:pPr>
      <w:numPr>
        <w:numId w:val="16"/>
      </w:numPr>
      <w:spacing w:before="240" w:after="240" w:line="360" w:lineRule="auto"/>
      <w:ind w:left="360"/>
      <w:jc w:val="both"/>
    </w:pPr>
    <w:rPr>
      <w:rFonts w:ascii="Times New Roman" w:eastAsiaTheme="minorHAnsi" w:hAnsi="Times New Roman"/>
      <w:szCs w:val="22"/>
    </w:rPr>
  </w:style>
  <w:style w:type="paragraph" w:customStyle="1" w:styleId="TableParagraph">
    <w:name w:val="Table Paragraph"/>
    <w:basedOn w:val="Normal"/>
    <w:uiPriority w:val="1"/>
    <w:qFormat/>
    <w:rsid w:val="00676BE4"/>
    <w:pPr>
      <w:widowControl w:val="0"/>
      <w:autoSpaceDE w:val="0"/>
      <w:autoSpaceDN w:val="0"/>
    </w:pPr>
    <w:rPr>
      <w:sz w:val="22"/>
      <w:szCs w:val="22"/>
      <w:lang w:val="tr-TR"/>
    </w:rPr>
  </w:style>
  <w:style w:type="character" w:styleId="PlaceholderText">
    <w:name w:val="Placeholder Text"/>
    <w:basedOn w:val="DefaultParagraphFont"/>
    <w:uiPriority w:val="99"/>
    <w:semiHidden/>
    <w:rsid w:val="00676BE4"/>
    <w:rPr>
      <w:color w:val="808080"/>
    </w:rPr>
  </w:style>
  <w:style w:type="character" w:customStyle="1" w:styleId="value">
    <w:name w:val="value"/>
    <w:basedOn w:val="DefaultParagraphFont"/>
    <w:rsid w:val="00676BE4"/>
  </w:style>
  <w:style w:type="table" w:customStyle="1" w:styleId="TableGrid2">
    <w:name w:val="Table Grid2"/>
    <w:basedOn w:val="TableNormal"/>
    <w:next w:val="TableGrid"/>
    <w:uiPriority w:val="59"/>
    <w:rsid w:val="00676B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6B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76BE4"/>
    <w:rPr>
      <w:rFonts w:asciiTheme="minorHAnsi" w:eastAsiaTheme="minorHAnsi"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676BE4"/>
    <w:rPr>
      <w:rFonts w:asciiTheme="minorHAnsi" w:eastAsiaTheme="minorHAnsi"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6">
    <w:name w:val="Medium Shading 1 Accent 6"/>
    <w:basedOn w:val="TableNormal"/>
    <w:uiPriority w:val="63"/>
    <w:rsid w:val="00676BE4"/>
    <w:rPr>
      <w:rFonts w:asciiTheme="minorHAnsi" w:eastAsiaTheme="minorHAnsi"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676BE4"/>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76BE4"/>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1">
    <w:name w:val="Medium Shading 1 Accent 1"/>
    <w:basedOn w:val="TableNormal"/>
    <w:uiPriority w:val="63"/>
    <w:rsid w:val="00676BE4"/>
    <w:rPr>
      <w:rFonts w:asciiTheme="minorHAnsi" w:eastAsiaTheme="minorHAnsi"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676BE4"/>
    <w:rPr>
      <w:rFonts w:asciiTheme="minorHAnsi" w:eastAsiaTheme="minorHAnsi"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1">
    <w:name w:val="Light Shading Accent 1"/>
    <w:basedOn w:val="TableNormal"/>
    <w:uiPriority w:val="60"/>
    <w:rsid w:val="00676BE4"/>
    <w:rPr>
      <w:rFonts w:asciiTheme="minorHAnsi" w:eastAsiaTheme="minorHAnsi"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odyTextIndent2Char">
    <w:name w:val="Body Text Indent 2 Char"/>
    <w:basedOn w:val="DefaultParagraphFont"/>
    <w:link w:val="BodyTextIndent2"/>
    <w:rsid w:val="00676BE4"/>
    <w:rPr>
      <w:sz w:val="24"/>
      <w:szCs w:val="24"/>
    </w:rPr>
  </w:style>
  <w:style w:type="character" w:customStyle="1" w:styleId="BodyTextIndent3Char">
    <w:name w:val="Body Text Indent 3 Char"/>
    <w:basedOn w:val="DefaultParagraphFont"/>
    <w:link w:val="BodyTextIndent3"/>
    <w:rsid w:val="00676BE4"/>
    <w:rPr>
      <w:sz w:val="16"/>
      <w:szCs w:val="24"/>
    </w:rPr>
  </w:style>
  <w:style w:type="character" w:customStyle="1" w:styleId="5yl5">
    <w:name w:val="_5yl5"/>
    <w:basedOn w:val="DefaultParagraphFont"/>
    <w:rsid w:val="00676BE4"/>
  </w:style>
  <w:style w:type="paragraph" w:customStyle="1" w:styleId="papertitle0">
    <w:name w:val="paper title"/>
    <w:uiPriority w:val="99"/>
    <w:rsid w:val="00676BE4"/>
    <w:pPr>
      <w:spacing w:after="120"/>
      <w:jc w:val="center"/>
    </w:pPr>
    <w:rPr>
      <w:bCs/>
      <w:noProof/>
      <w:sz w:val="48"/>
      <w:szCs w:val="48"/>
    </w:rPr>
  </w:style>
  <w:style w:type="paragraph" w:customStyle="1" w:styleId="keywords">
    <w:name w:val="key words"/>
    <w:uiPriority w:val="99"/>
    <w:rsid w:val="00676BE4"/>
    <w:pPr>
      <w:spacing w:after="120"/>
      <w:ind w:firstLine="274"/>
      <w:jc w:val="both"/>
    </w:pPr>
    <w:rPr>
      <w:b/>
      <w:bCs/>
      <w:i/>
      <w:iCs/>
      <w:noProof/>
      <w:sz w:val="18"/>
      <w:szCs w:val="18"/>
    </w:rPr>
  </w:style>
  <w:style w:type="paragraph" w:customStyle="1" w:styleId="bulletlist">
    <w:name w:val="bullet list"/>
    <w:basedOn w:val="BodyText"/>
    <w:rsid w:val="00676BE4"/>
    <w:pPr>
      <w:numPr>
        <w:numId w:val="17"/>
      </w:numPr>
      <w:tabs>
        <w:tab w:val="clear" w:pos="648"/>
        <w:tab w:val="left" w:pos="288"/>
        <w:tab w:val="num" w:pos="576"/>
      </w:tabs>
      <w:spacing w:line="228" w:lineRule="auto"/>
      <w:ind w:left="576" w:hanging="288"/>
      <w:jc w:val="both"/>
    </w:pPr>
    <w:rPr>
      <w:rFonts w:eastAsia="MS Mincho"/>
      <w:sz w:val="20"/>
      <w:szCs w:val="20"/>
      <w:lang w:val="x-none" w:eastAsia="x-none"/>
    </w:rPr>
  </w:style>
  <w:style w:type="character" w:customStyle="1" w:styleId="font01">
    <w:name w:val="font01"/>
    <w:basedOn w:val="DefaultParagraphFont"/>
    <w:rsid w:val="00780ECB"/>
    <w:rPr>
      <w:rFonts w:ascii="Times New Roman" w:hAnsi="Times New Roman" w:cs="Times New Roman" w:hint="default"/>
      <w:sz w:val="36"/>
      <w:szCs w:val="36"/>
    </w:rPr>
  </w:style>
  <w:style w:type="paragraph" w:styleId="Quote">
    <w:name w:val="Quote"/>
    <w:basedOn w:val="Normal"/>
    <w:next w:val="Normal"/>
    <w:link w:val="QuoteChar"/>
    <w:uiPriority w:val="29"/>
    <w:qFormat/>
    <w:rsid w:val="00780ECB"/>
    <w:pPr>
      <w:spacing w:before="240" w:after="240" w:line="360" w:lineRule="auto"/>
      <w:ind w:left="993"/>
      <w:jc w:val="both"/>
    </w:pPr>
    <w:rPr>
      <w:rFonts w:eastAsia="Calibri"/>
      <w:szCs w:val="20"/>
      <w:lang w:val="x-none" w:eastAsia="x-none"/>
    </w:rPr>
  </w:style>
  <w:style w:type="character" w:customStyle="1" w:styleId="QuoteChar">
    <w:name w:val="Quote Char"/>
    <w:basedOn w:val="DefaultParagraphFont"/>
    <w:link w:val="Quote"/>
    <w:uiPriority w:val="29"/>
    <w:rsid w:val="00780ECB"/>
    <w:rPr>
      <w:rFonts w:eastAsia="Calibri"/>
      <w:sz w:val="24"/>
      <w:lang w:val="x-none" w:eastAsia="x-none"/>
    </w:rPr>
  </w:style>
  <w:style w:type="paragraph" w:customStyle="1" w:styleId="Bullet-1">
    <w:name w:val="Bullet-1"/>
    <w:basedOn w:val="ListParagraph"/>
    <w:qFormat/>
    <w:rsid w:val="00780ECB"/>
    <w:pPr>
      <w:numPr>
        <w:numId w:val="18"/>
      </w:numPr>
      <w:spacing w:before="240" w:after="240" w:line="360" w:lineRule="auto"/>
      <w:jc w:val="both"/>
    </w:pPr>
    <w:rPr>
      <w:rFonts w:ascii="Times New Roman" w:eastAsia="Calibri" w:hAnsi="Times New Roman" w:cs="Times New Roman"/>
      <w:szCs w:val="22"/>
    </w:rPr>
  </w:style>
  <w:style w:type="paragraph" w:customStyle="1" w:styleId="IntroConcTitle">
    <w:name w:val="Intro&amp;Conc_Title"/>
    <w:basedOn w:val="Heading1"/>
    <w:qFormat/>
    <w:rsid w:val="00780ECB"/>
    <w:pPr>
      <w:keepLines/>
      <w:spacing w:line="360" w:lineRule="auto"/>
      <w:jc w:val="both"/>
    </w:pPr>
    <w:rPr>
      <w:rFonts w:ascii="Times New Roman Bold" w:hAnsi="Times New Roman Bold"/>
      <w:caps w:val="0"/>
      <w:noProof w:val="0"/>
      <w:color w:val="000000"/>
      <w:sz w:val="28"/>
      <w:szCs w:val="32"/>
      <w:lang w:val="x-none" w:eastAsia="x-none"/>
    </w:rPr>
  </w:style>
  <w:style w:type="paragraph" w:customStyle="1" w:styleId="Table-Figure-Ref">
    <w:name w:val="Table-Figure-Ref"/>
    <w:basedOn w:val="Normal"/>
    <w:qFormat/>
    <w:rsid w:val="00780ECB"/>
    <w:pPr>
      <w:spacing w:before="240" w:after="240" w:line="360" w:lineRule="auto"/>
      <w:jc w:val="both"/>
    </w:pPr>
    <w:rPr>
      <w:rFonts w:eastAsia="Calibri"/>
      <w:i/>
      <w:szCs w:val="22"/>
    </w:rPr>
  </w:style>
  <w:style w:type="paragraph" w:customStyle="1" w:styleId="appendix">
    <w:name w:val="appendix"/>
    <w:basedOn w:val="Bullet-1"/>
    <w:next w:val="Normal"/>
    <w:qFormat/>
    <w:rsid w:val="00780ECB"/>
    <w:pPr>
      <w:keepNext/>
      <w:keepLines/>
      <w:pageBreakBefore/>
      <w:numPr>
        <w:numId w:val="19"/>
      </w:numPr>
      <w:outlineLvl w:val="0"/>
    </w:pPr>
    <w:rPr>
      <w:rFonts w:ascii="Times New Roman Bold" w:hAnsi="Times New Roman Bold"/>
      <w:b/>
    </w:rPr>
  </w:style>
  <w:style w:type="paragraph" w:customStyle="1" w:styleId="Contents">
    <w:name w:val="Contents"/>
    <w:basedOn w:val="Title"/>
    <w:qFormat/>
    <w:rsid w:val="00780ECB"/>
    <w:pPr>
      <w:keepNext/>
      <w:keepLines/>
      <w:pageBreakBefore/>
      <w:spacing w:after="240" w:line="360" w:lineRule="auto"/>
      <w:contextualSpacing/>
      <w:jc w:val="both"/>
      <w:outlineLvl w:val="6"/>
    </w:pPr>
    <w:rPr>
      <w:rFonts w:ascii="Times New Roman Bold" w:hAnsi="Times New Roman Bold"/>
      <w:spacing w:val="-10"/>
      <w:sz w:val="28"/>
      <w:szCs w:val="56"/>
      <w:lang w:val="x-none" w:eastAsia="x-none"/>
    </w:rPr>
  </w:style>
  <w:style w:type="paragraph" w:customStyle="1" w:styleId="ref">
    <w:name w:val="ref"/>
    <w:basedOn w:val="Normal"/>
    <w:qFormat/>
    <w:rsid w:val="00780ECB"/>
    <w:pPr>
      <w:spacing w:before="240"/>
      <w:ind w:left="709" w:hanging="709"/>
      <w:jc w:val="both"/>
    </w:pPr>
    <w:rPr>
      <w:rFonts w:eastAsia="Calibri"/>
      <w:szCs w:val="22"/>
    </w:rPr>
  </w:style>
  <w:style w:type="character" w:customStyle="1" w:styleId="BodyTextIndentChar">
    <w:name w:val="Body Text Indent Char"/>
    <w:link w:val="BodyTextIndent"/>
    <w:uiPriority w:val="99"/>
    <w:rsid w:val="00780ECB"/>
    <w:rPr>
      <w:sz w:val="24"/>
      <w:szCs w:val="24"/>
    </w:rPr>
  </w:style>
  <w:style w:type="character" w:customStyle="1" w:styleId="go">
    <w:name w:val="go"/>
    <w:basedOn w:val="DefaultParagraphFont"/>
    <w:rsid w:val="00780ECB"/>
  </w:style>
  <w:style w:type="character" w:customStyle="1" w:styleId="t">
    <w:name w:val="t"/>
    <w:rsid w:val="00780ECB"/>
  </w:style>
  <w:style w:type="character" w:customStyle="1" w:styleId="name">
    <w:name w:val="name"/>
    <w:basedOn w:val="DefaultParagraphFont"/>
    <w:rsid w:val="00780ECB"/>
  </w:style>
  <w:style w:type="table" w:customStyle="1" w:styleId="1">
    <w:name w:val="Светлая заливка1"/>
    <w:basedOn w:val="TableNormal"/>
    <w:uiPriority w:val="60"/>
    <w:rsid w:val="00780ECB"/>
    <w:rPr>
      <w:rFonts w:asciiTheme="minorHAnsi" w:eastAsiaTheme="minorHAnsi" w:hAnsiTheme="minorHAnsi" w:cstheme="minorBidi"/>
      <w:color w:val="000000" w:themeColor="text1" w:themeShade="BF"/>
      <w:sz w:val="22"/>
      <w:szCs w:val="22"/>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tenseQuote">
    <w:name w:val="Intense Quote"/>
    <w:basedOn w:val="Normal"/>
    <w:next w:val="Normal"/>
    <w:link w:val="IntenseQuoteChar"/>
    <w:uiPriority w:val="30"/>
    <w:qFormat/>
    <w:rsid w:val="00780EC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80EC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80ECB"/>
    <w:rPr>
      <w:i/>
      <w:iCs/>
    </w:rPr>
  </w:style>
  <w:style w:type="character" w:styleId="IntenseEmphasis">
    <w:name w:val="Intense Emphasis"/>
    <w:basedOn w:val="DefaultParagraphFont"/>
    <w:uiPriority w:val="21"/>
    <w:qFormat/>
    <w:rsid w:val="00780ECB"/>
    <w:rPr>
      <w:b/>
      <w:bCs/>
      <w:i/>
      <w:iCs/>
    </w:rPr>
  </w:style>
  <w:style w:type="character" w:styleId="SubtleReference">
    <w:name w:val="Subtle Reference"/>
    <w:basedOn w:val="DefaultParagraphFont"/>
    <w:uiPriority w:val="31"/>
    <w:qFormat/>
    <w:rsid w:val="00780ECB"/>
    <w:rPr>
      <w:smallCaps/>
      <w:color w:val="595959" w:themeColor="text1" w:themeTint="A6"/>
    </w:rPr>
  </w:style>
  <w:style w:type="character" w:styleId="IntenseReference">
    <w:name w:val="Intense Reference"/>
    <w:basedOn w:val="DefaultParagraphFont"/>
    <w:uiPriority w:val="32"/>
    <w:qFormat/>
    <w:rsid w:val="00780ECB"/>
    <w:rPr>
      <w:b/>
      <w:bCs/>
      <w:smallCaps/>
      <w:color w:val="70AD47" w:themeColor="accent6"/>
    </w:rPr>
  </w:style>
  <w:style w:type="character" w:styleId="BookTitle">
    <w:name w:val="Book Title"/>
    <w:basedOn w:val="DefaultParagraphFont"/>
    <w:uiPriority w:val="33"/>
    <w:qFormat/>
    <w:rsid w:val="00780ECB"/>
    <w:rPr>
      <w:b/>
      <w:bCs/>
      <w:caps w:val="0"/>
      <w:smallCaps/>
      <w:spacing w:val="7"/>
      <w:sz w:val="21"/>
      <w:szCs w:val="21"/>
    </w:rPr>
  </w:style>
  <w:style w:type="table" w:styleId="TableGridLight">
    <w:name w:val="Grid Table Light"/>
    <w:basedOn w:val="TableNormal"/>
    <w:uiPriority w:val="40"/>
    <w:rsid w:val="00780ECB"/>
    <w:rPr>
      <w:rFonts w:asciiTheme="minorHAnsi" w:eastAsiaTheme="minorEastAsia" w:hAnsiTheme="minorHAnsi" w:cstheme="minorBidi"/>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f4">
    <w:name w:val="ff4"/>
    <w:basedOn w:val="DefaultParagraphFont"/>
    <w:rsid w:val="00780ECB"/>
  </w:style>
  <w:style w:type="character" w:customStyle="1" w:styleId="ff1">
    <w:name w:val="ff1"/>
    <w:basedOn w:val="DefaultParagraphFont"/>
    <w:rsid w:val="00780ECB"/>
  </w:style>
  <w:style w:type="character" w:customStyle="1" w:styleId="title-text">
    <w:name w:val="title-text"/>
    <w:basedOn w:val="DefaultParagraphFont"/>
    <w:rsid w:val="00780ECB"/>
  </w:style>
  <w:style w:type="table" w:customStyle="1" w:styleId="GridTable3-Accent31">
    <w:name w:val="Grid Table 3 - Accent 31"/>
    <w:basedOn w:val="TableNormal"/>
    <w:next w:val="GridTable3-Accent32"/>
    <w:uiPriority w:val="48"/>
    <w:rsid w:val="00780EC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4-Accent32">
    <w:name w:val="Grid Table 4 - Accent 32"/>
    <w:basedOn w:val="TableNormal"/>
    <w:uiPriority w:val="49"/>
    <w:rsid w:val="00780ECB"/>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2">
    <w:name w:val="Grid Table 3 - Accent 32"/>
    <w:basedOn w:val="TableNormal"/>
    <w:uiPriority w:val="48"/>
    <w:rsid w:val="00780ECB"/>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PlainTable22">
    <w:name w:val="Plain Table 22"/>
    <w:basedOn w:val="TableNormal"/>
    <w:uiPriority w:val="42"/>
    <w:rsid w:val="00780ECB"/>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321">
    <w:name w:val="Grid Table 4 - Accent 321"/>
    <w:basedOn w:val="TableNormal"/>
    <w:next w:val="GridTable4-Accent32"/>
    <w:uiPriority w:val="49"/>
    <w:rsid w:val="00780EC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5Dark-Accent32">
    <w:name w:val="Grid Table 5 Dark - Accent 32"/>
    <w:basedOn w:val="TableNormal"/>
    <w:uiPriority w:val="50"/>
    <w:rsid w:val="00780EC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22">
    <w:name w:val="Grid Table 4 - Accent 322"/>
    <w:basedOn w:val="TableNormal"/>
    <w:next w:val="GridTable4-Accent32"/>
    <w:uiPriority w:val="49"/>
    <w:rsid w:val="00780EC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abel">
    <w:name w:val="label"/>
    <w:basedOn w:val="DefaultParagraphFont"/>
    <w:rsid w:val="00083645"/>
  </w:style>
  <w:style w:type="paragraph" w:customStyle="1" w:styleId="apfslt">
    <w:name w:val="apfslt"/>
    <w:basedOn w:val="Normal"/>
    <w:rsid w:val="00F15F78"/>
    <w:pPr>
      <w:spacing w:before="100" w:beforeAutospacing="1" w:after="100" w:afterAutospacing="1"/>
    </w:pPr>
  </w:style>
  <w:style w:type="paragraph" w:customStyle="1" w:styleId="10">
    <w:name w:val="Стиль статьи1"/>
    <w:basedOn w:val="Normal"/>
    <w:link w:val="11"/>
    <w:qFormat/>
    <w:rsid w:val="00F15F78"/>
    <w:pPr>
      <w:spacing w:after="200" w:line="276" w:lineRule="auto"/>
      <w:ind w:firstLine="709"/>
      <w:jc w:val="both"/>
    </w:pPr>
    <w:rPr>
      <w:rFonts w:eastAsiaTheme="minorEastAsia"/>
      <w:sz w:val="28"/>
      <w:szCs w:val="28"/>
      <w:lang w:val="ru-RU" w:eastAsia="ru-RU"/>
    </w:rPr>
  </w:style>
  <w:style w:type="character" w:customStyle="1" w:styleId="11">
    <w:name w:val="Стиль статьи1 Знак"/>
    <w:basedOn w:val="DefaultParagraphFont"/>
    <w:link w:val="10"/>
    <w:rsid w:val="00F15F78"/>
    <w:rPr>
      <w:rFonts w:eastAsiaTheme="minorEastAsia"/>
      <w:sz w:val="28"/>
      <w:szCs w:val="28"/>
      <w:lang w:val="ru-RU" w:eastAsia="ru-RU"/>
    </w:rPr>
  </w:style>
  <w:style w:type="character" w:customStyle="1" w:styleId="e24kjd">
    <w:name w:val="e24kjd"/>
    <w:basedOn w:val="DefaultParagraphFont"/>
    <w:rsid w:val="00F15F78"/>
  </w:style>
  <w:style w:type="character" w:customStyle="1" w:styleId="UnresolvedMention">
    <w:name w:val="Unresolved Mention"/>
    <w:basedOn w:val="DefaultParagraphFont"/>
    <w:uiPriority w:val="99"/>
    <w:semiHidden/>
    <w:unhideWhenUsed/>
    <w:rsid w:val="00F15F78"/>
    <w:rPr>
      <w:color w:val="808080"/>
      <w:shd w:val="clear" w:color="auto" w:fill="E6E6E6"/>
    </w:rPr>
  </w:style>
  <w:style w:type="character" w:customStyle="1" w:styleId="BodyText3Char">
    <w:name w:val="Body Text 3 Char"/>
    <w:basedOn w:val="DefaultParagraphFont"/>
    <w:link w:val="BodyText3"/>
    <w:uiPriority w:val="99"/>
    <w:rsid w:val="00F15F78"/>
    <w:rPr>
      <w:sz w:val="16"/>
      <w:szCs w:val="24"/>
    </w:rPr>
  </w:style>
  <w:style w:type="character" w:customStyle="1" w:styleId="tlid-translation">
    <w:name w:val="tlid-translation"/>
    <w:basedOn w:val="DefaultParagraphFont"/>
    <w:rsid w:val="00F15F78"/>
  </w:style>
  <w:style w:type="paragraph" w:customStyle="1" w:styleId="Articletitle">
    <w:name w:val="Article title"/>
    <w:basedOn w:val="Normal"/>
    <w:next w:val="Normal"/>
    <w:qFormat/>
    <w:rsid w:val="00F15F78"/>
    <w:pPr>
      <w:spacing w:after="120" w:line="360" w:lineRule="auto"/>
    </w:pPr>
    <w:rPr>
      <w:b/>
      <w:sz w:val="28"/>
      <w:lang w:val="en-GB" w:eastAsia="en-GB"/>
    </w:rPr>
  </w:style>
  <w:style w:type="paragraph" w:customStyle="1" w:styleId="Authornames">
    <w:name w:val="Author names"/>
    <w:basedOn w:val="Normal"/>
    <w:next w:val="Normal"/>
    <w:qFormat/>
    <w:rsid w:val="00F15F78"/>
    <w:pPr>
      <w:spacing w:before="240" w:line="360" w:lineRule="auto"/>
    </w:pPr>
    <w:rPr>
      <w:sz w:val="28"/>
      <w:lang w:val="en-GB" w:eastAsia="en-GB"/>
    </w:rPr>
  </w:style>
  <w:style w:type="paragraph" w:customStyle="1" w:styleId="Affiliation">
    <w:name w:val="Affiliation"/>
    <w:basedOn w:val="Normal"/>
    <w:qFormat/>
    <w:rsid w:val="00F15F78"/>
    <w:pPr>
      <w:spacing w:before="240" w:line="360" w:lineRule="auto"/>
    </w:pPr>
    <w:rPr>
      <w:i/>
      <w:lang w:val="en-GB" w:eastAsia="en-GB"/>
    </w:rPr>
  </w:style>
  <w:style w:type="paragraph" w:customStyle="1" w:styleId="Receiveddates">
    <w:name w:val="Received dates"/>
    <w:basedOn w:val="Affiliation"/>
    <w:next w:val="Normal"/>
    <w:qFormat/>
    <w:rsid w:val="00F15F78"/>
  </w:style>
  <w:style w:type="paragraph" w:customStyle="1" w:styleId="Keywords0">
    <w:name w:val="Keywords"/>
    <w:basedOn w:val="Normal"/>
    <w:next w:val="Paragraph"/>
    <w:qFormat/>
    <w:rsid w:val="00F15F78"/>
    <w:pPr>
      <w:spacing w:before="240" w:after="240" w:line="360" w:lineRule="auto"/>
      <w:ind w:left="720" w:right="567"/>
    </w:pPr>
    <w:rPr>
      <w:sz w:val="22"/>
      <w:lang w:val="en-GB" w:eastAsia="en-GB"/>
    </w:rPr>
  </w:style>
  <w:style w:type="paragraph" w:customStyle="1" w:styleId="Correspondencedetails">
    <w:name w:val="Correspondence details"/>
    <w:basedOn w:val="Normal"/>
    <w:qFormat/>
    <w:rsid w:val="00F15F78"/>
    <w:pPr>
      <w:spacing w:before="240" w:line="360" w:lineRule="auto"/>
    </w:pPr>
    <w:rPr>
      <w:lang w:val="en-GB" w:eastAsia="en-GB"/>
    </w:rPr>
  </w:style>
  <w:style w:type="paragraph" w:customStyle="1" w:styleId="Displayedquotation">
    <w:name w:val="Displayed quotation"/>
    <w:basedOn w:val="Normal"/>
    <w:qFormat/>
    <w:rsid w:val="00F15F78"/>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F15F78"/>
    <w:pPr>
      <w:widowControl/>
      <w:numPr>
        <w:numId w:val="38"/>
      </w:numPr>
      <w:spacing w:after="240"/>
      <w:contextualSpacing/>
    </w:pPr>
  </w:style>
  <w:style w:type="paragraph" w:customStyle="1" w:styleId="Displayedequation">
    <w:name w:val="Displayed equation"/>
    <w:basedOn w:val="Normal"/>
    <w:next w:val="Paragraph"/>
    <w:qFormat/>
    <w:rsid w:val="00F15F78"/>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al"/>
    <w:next w:val="Normal"/>
    <w:qFormat/>
    <w:rsid w:val="00F15F78"/>
    <w:pPr>
      <w:spacing w:before="120" w:line="360" w:lineRule="auto"/>
    </w:pPr>
    <w:rPr>
      <w:sz w:val="22"/>
      <w:lang w:val="en-GB" w:eastAsia="en-GB"/>
    </w:rPr>
  </w:style>
  <w:style w:type="paragraph" w:customStyle="1" w:styleId="Tabletitle">
    <w:name w:val="Table title"/>
    <w:basedOn w:val="Normal"/>
    <w:next w:val="Normal"/>
    <w:qFormat/>
    <w:rsid w:val="00F15F78"/>
    <w:pPr>
      <w:spacing w:before="240" w:line="360" w:lineRule="auto"/>
    </w:pPr>
    <w:rPr>
      <w:lang w:val="en-GB" w:eastAsia="en-GB"/>
    </w:rPr>
  </w:style>
  <w:style w:type="paragraph" w:customStyle="1" w:styleId="Figurecaption0">
    <w:name w:val="Figure caption"/>
    <w:basedOn w:val="Normal"/>
    <w:next w:val="Normal"/>
    <w:qFormat/>
    <w:rsid w:val="00F15F78"/>
    <w:pPr>
      <w:spacing w:before="240" w:line="360" w:lineRule="auto"/>
    </w:pPr>
    <w:rPr>
      <w:lang w:val="en-GB" w:eastAsia="en-GB"/>
    </w:rPr>
  </w:style>
  <w:style w:type="paragraph" w:customStyle="1" w:styleId="Footnotes">
    <w:name w:val="Footnotes"/>
    <w:basedOn w:val="Normal"/>
    <w:qFormat/>
    <w:rsid w:val="00F15F78"/>
    <w:pPr>
      <w:spacing w:before="120" w:line="360" w:lineRule="auto"/>
      <w:ind w:left="482" w:hanging="482"/>
      <w:contextualSpacing/>
    </w:pPr>
    <w:rPr>
      <w:sz w:val="22"/>
      <w:lang w:val="en-GB" w:eastAsia="en-GB"/>
    </w:rPr>
  </w:style>
  <w:style w:type="paragraph" w:customStyle="1" w:styleId="Notesoncontributors">
    <w:name w:val="Notes on contributors"/>
    <w:basedOn w:val="Normal"/>
    <w:qFormat/>
    <w:rsid w:val="00F15F78"/>
    <w:pPr>
      <w:spacing w:before="240" w:line="360" w:lineRule="auto"/>
    </w:pPr>
    <w:rPr>
      <w:sz w:val="22"/>
      <w:lang w:val="en-GB" w:eastAsia="en-GB"/>
    </w:rPr>
  </w:style>
  <w:style w:type="paragraph" w:customStyle="1" w:styleId="Normalparagraphstyle">
    <w:name w:val="Normal paragraph style"/>
    <w:basedOn w:val="Normal"/>
    <w:next w:val="Normal"/>
    <w:rsid w:val="00F15F78"/>
    <w:pPr>
      <w:spacing w:line="480" w:lineRule="auto"/>
    </w:pPr>
    <w:rPr>
      <w:lang w:val="en-GB" w:eastAsia="en-GB"/>
    </w:rPr>
  </w:style>
  <w:style w:type="paragraph" w:customStyle="1" w:styleId="Paragraph">
    <w:name w:val="Paragraph"/>
    <w:basedOn w:val="Normal"/>
    <w:next w:val="Newparagraph"/>
    <w:qFormat/>
    <w:rsid w:val="00F15F78"/>
    <w:pPr>
      <w:widowControl w:val="0"/>
      <w:spacing w:before="240" w:line="480" w:lineRule="auto"/>
    </w:pPr>
    <w:rPr>
      <w:lang w:val="en-GB" w:eastAsia="en-GB"/>
    </w:rPr>
  </w:style>
  <w:style w:type="paragraph" w:customStyle="1" w:styleId="Newparagraph">
    <w:name w:val="New paragraph"/>
    <w:basedOn w:val="Normal"/>
    <w:qFormat/>
    <w:rsid w:val="00F15F78"/>
    <w:pPr>
      <w:spacing w:line="480" w:lineRule="auto"/>
      <w:ind w:firstLine="720"/>
    </w:pPr>
    <w:rPr>
      <w:lang w:val="en-GB" w:eastAsia="en-GB"/>
    </w:rPr>
  </w:style>
  <w:style w:type="paragraph" w:customStyle="1" w:styleId="Subjectcodes">
    <w:name w:val="Subject codes"/>
    <w:basedOn w:val="Keywords0"/>
    <w:next w:val="Paragraph"/>
    <w:qFormat/>
    <w:rsid w:val="00F15F78"/>
  </w:style>
  <w:style w:type="paragraph" w:customStyle="1" w:styleId="Bulletedlist">
    <w:name w:val="Bulleted list"/>
    <w:basedOn w:val="Paragraph"/>
    <w:next w:val="Paragraph"/>
    <w:qFormat/>
    <w:rsid w:val="00F15F78"/>
    <w:pPr>
      <w:widowControl/>
      <w:numPr>
        <w:numId w:val="39"/>
      </w:numPr>
      <w:spacing w:after="240"/>
      <w:contextualSpacing/>
    </w:pPr>
  </w:style>
  <w:style w:type="paragraph" w:customStyle="1" w:styleId="Heading4Paragraph">
    <w:name w:val="Heading 4 + Paragraph"/>
    <w:basedOn w:val="Paragraph"/>
    <w:next w:val="Newparagraph"/>
    <w:qFormat/>
    <w:rsid w:val="00F15F78"/>
    <w:pPr>
      <w:widowControl/>
      <w:spacing w:before="360"/>
    </w:pPr>
  </w:style>
  <w:style w:type="character" w:customStyle="1" w:styleId="gi">
    <w:name w:val="gi"/>
    <w:rsid w:val="00F15F78"/>
  </w:style>
  <w:style w:type="table" w:customStyle="1" w:styleId="PlainTable51">
    <w:name w:val="Plain Table 51"/>
    <w:basedOn w:val="TableNormal"/>
    <w:next w:val="PlainTable5"/>
    <w:uiPriority w:val="45"/>
    <w:rsid w:val="00F15F78"/>
    <w:rPr>
      <w:rFonts w:asciiTheme="minorHAnsi" w:eastAsiaTheme="minorHAnsi" w:hAnsiTheme="minorHAnsi" w:cstheme="minorBid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F15F78"/>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F15F78"/>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F15F78"/>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2">
    <w:name w:val="Plain Table 2"/>
    <w:basedOn w:val="TableNormal"/>
    <w:uiPriority w:val="42"/>
    <w:rsid w:val="00F15F78"/>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
    <w:name w:val="Mention"/>
    <w:basedOn w:val="DefaultParagraphFont"/>
    <w:uiPriority w:val="99"/>
    <w:semiHidden/>
    <w:unhideWhenUsed/>
    <w:rsid w:val="00F15F78"/>
    <w:rPr>
      <w:color w:val="2B579A"/>
      <w:shd w:val="clear" w:color="auto" w:fill="E6E6E6"/>
    </w:rPr>
  </w:style>
  <w:style w:type="table" w:customStyle="1" w:styleId="GridTable6Colorful1">
    <w:name w:val="Grid Table 6 Colorful1"/>
    <w:basedOn w:val="TableNormal"/>
    <w:next w:val="GridTable6Colorful"/>
    <w:uiPriority w:val="51"/>
    <w:rsid w:val="00F15F78"/>
    <w:rPr>
      <w:rFonts w:asciiTheme="minorHAnsi" w:eastAsiaTheme="minorHAnsi" w:hAnsiTheme="minorHAnsi" w:cstheme="minorBid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F15F78"/>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F15F78"/>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6920">
      <w:bodyDiv w:val="1"/>
      <w:marLeft w:val="0"/>
      <w:marRight w:val="0"/>
      <w:marTop w:val="0"/>
      <w:marBottom w:val="0"/>
      <w:divBdr>
        <w:top w:val="none" w:sz="0" w:space="0" w:color="auto"/>
        <w:left w:val="none" w:sz="0" w:space="0" w:color="auto"/>
        <w:bottom w:val="none" w:sz="0" w:space="0" w:color="auto"/>
        <w:right w:val="none" w:sz="0" w:space="0" w:color="auto"/>
      </w:divBdr>
    </w:div>
    <w:div w:id="1288656889">
      <w:bodyDiv w:val="1"/>
      <w:marLeft w:val="0"/>
      <w:marRight w:val="0"/>
      <w:marTop w:val="0"/>
      <w:marBottom w:val="0"/>
      <w:divBdr>
        <w:top w:val="none" w:sz="0" w:space="0" w:color="auto"/>
        <w:left w:val="none" w:sz="0" w:space="0" w:color="auto"/>
        <w:bottom w:val="none" w:sz="0" w:space="0" w:color="auto"/>
        <w:right w:val="none" w:sz="0" w:space="0" w:color="auto"/>
      </w:divBdr>
    </w:div>
    <w:div w:id="1289044422">
      <w:bodyDiv w:val="1"/>
      <w:marLeft w:val="0"/>
      <w:marRight w:val="0"/>
      <w:marTop w:val="0"/>
      <w:marBottom w:val="0"/>
      <w:divBdr>
        <w:top w:val="none" w:sz="0" w:space="0" w:color="auto"/>
        <w:left w:val="none" w:sz="0" w:space="0" w:color="auto"/>
        <w:bottom w:val="none" w:sz="0" w:space="0" w:color="auto"/>
        <w:right w:val="none" w:sz="0" w:space="0" w:color="auto"/>
      </w:divBdr>
    </w:div>
    <w:div w:id="1731995980">
      <w:bodyDiv w:val="1"/>
      <w:marLeft w:val="0"/>
      <w:marRight w:val="0"/>
      <w:marTop w:val="0"/>
      <w:marBottom w:val="0"/>
      <w:divBdr>
        <w:top w:val="none" w:sz="0" w:space="0" w:color="auto"/>
        <w:left w:val="none" w:sz="0" w:space="0" w:color="auto"/>
        <w:bottom w:val="none" w:sz="0" w:space="0" w:color="auto"/>
        <w:right w:val="none" w:sz="0" w:space="0" w:color="auto"/>
      </w:divBdr>
    </w:div>
    <w:div w:id="20565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Awa11</b:Tag>
    <b:SourceType>JournalArticle</b:SourceType>
    <b:Guid>{A8DD1565-C587-4E03-A753-2E184D304A2B}</b:Guid>
    <b:Author>
      <b:Author>
        <b:NameList>
          <b:Person>
            <b:Last>Awan</b:Last>
            <b:First>R.N.</b:First>
          </b:Person>
          <b:Person>
            <b:Last>Noureen</b:Last>
            <b:First>G.</b:First>
          </b:Person>
          <b:Person>
            <b:Last>Naz</b:Last>
            <b:First>A.</b:First>
          </b:Person>
        </b:NameList>
      </b:Author>
    </b:Author>
    <b:Title>A Study of Relationship between Achievement Motivation, Self-Concept and Achievement in English and Mathematics at Secondary Level</b:Title>
    <b:JournalName>International Education Studies </b:JournalName>
    <b:Year>2011</b:Year>
    <b:Pages>1-8</b:Pages>
    <b:Publisher> Canadian Center of Science and Education </b:Publisher>
    <b:Volume>4</b:Volume>
    <b:Issue>3</b:Issue>
    <b:RefOrder>41</b:RefOrder>
  </b:Source>
  <b:Source>
    <b:Tag>Shi08</b:Tag>
    <b:SourceType>JournalArticle</b:SourceType>
    <b:Guid>{3977637B-208C-4686-BA67-1A3B3554ADF9}</b:Guid>
    <b:Author>
      <b:Author>
        <b:NameList>
          <b:Person>
            <b:Last>Shi</b:Last>
            <b:First>J.</b:First>
          </b:Person>
          <b:Person>
            <b:Last>Li</b:Last>
            <b:First>Y.</b:First>
          </b:Person>
          <b:Person>
            <b:Last>Zhang</b:Last>
            <b:First>X.</b:First>
          </b:Person>
        </b:NameList>
      </b:Author>
    </b:Author>
    <b:Title>Self-Concept of Gifted Children  Aged 9 to 13 Years Old</b:Title>
    <b:JournalName>Journal for the Education of the Gifted</b:JournalName>
    <b:Year>2008</b:Year>
    <b:Pages>481-500</b:Pages>
    <b:Volume>31</b:Volume>
    <b:Issue>4</b:Issue>
    <b:RefOrder>42</b:RefOrder>
  </b:Source>
  <b:Source>
    <b:Tag>Nag10</b:Tag>
    <b:SourceType>JournalArticle</b:SourceType>
    <b:Guid>{34054D7A-6C2A-41FC-AB09-A20C7AA7A873}</b:Guid>
    <b:Author>
      <b:Author>
        <b:NameList>
          <b:Person>
            <b:Last>Nagy</b:Last>
            <b:First>G.</b:First>
          </b:Person>
          <b:Person>
            <b:Last>Watt</b:Last>
            <b:First>H.</b:First>
            <b:Middle>M.</b:Middle>
          </b:Person>
          <b:Person>
            <b:Last>Eccles</b:Last>
            <b:First>J.S.</b:First>
          </b:Person>
        </b:NameList>
      </b:Author>
    </b:Author>
    <b:Title>The Development of Students’ Mathematics Self-Concept in Relation to Gender: Different Countries, Different Trajectories?</b:Title>
    <b:JournalName>Journal of Research on Adolescence</b:JournalName>
    <b:Year>2010</b:Year>
    <b:Pages>482-506</b:Pages>
    <b:Volume>20</b:Volume>
    <b:Issue>2</b:Issue>
    <b:RefOrder>41</b:RefOrder>
  </b:Source>
  <b:Source>
    <b:Tag>Mar90</b:Tag>
    <b:SourceType>JournalArticle</b:SourceType>
    <b:Guid>{E215AC24-BAF6-4671-8EC3-FD4173108B6B}</b:Guid>
    <b:Author>
      <b:Author>
        <b:NameList>
          <b:Person>
            <b:Last>Marsh</b:Last>
            <b:First>H.</b:First>
            <b:Middle>W</b:Middle>
          </b:Person>
        </b:NameList>
      </b:Author>
    </b:Author>
    <b:Title>A multidimensional hierarchical self-concept: Theoretical and empirical justification</b:Title>
    <b:JournalName>Educational Psychology Review</b:JournalName>
    <b:Year>1990</b:Year>
    <b:Pages>77-172</b:Pages>
    <b:Volume>2</b:Volume>
    <b:Issue>2</b:Issue>
    <b:RefOrder>43</b:RefOrder>
  </b:Source>
  <b:Source>
    <b:Tag>Byr861</b:Tag>
    <b:SourceType>JournalArticle</b:SourceType>
    <b:Guid>{F73BAC6E-F4CC-48B6-AB05-19D592DA01DF}</b:Guid>
    <b:Title> Self-Concept Academic Achievement Relations: An Investigation of Dimensionality, Stability, and Causality</b:Title>
    <b:JournalName>Canadian Journal of Behavioral Science</b:JournalName>
    <b:Year>1986</b:Year>
    <b:Pages>173-186</b:Pages>
    <b:Author>
      <b:Author>
        <b:NameList>
          <b:Person>
            <b:Last>Byrne</b:Last>
            <b:First>B.</b:First>
          </b:Person>
        </b:NameList>
      </b:Author>
    </b:Author>
    <b:Volume>18</b:Volume>
    <b:RefOrder>44</b:RefOrder>
  </b:Source>
  <b:Source>
    <b:Tag>Byr86</b:Tag>
    <b:SourceType>JournalArticle</b:SourceType>
    <b:Guid>{CEBD0549-BB1D-4500-A653-0336BE83D6B9}</b:Guid>
    <b:Title>Self-concept academic achievement relations: An investigation of dimensionality, stability, and causality</b:Title>
    <b:JournalName>Canadian Journal of Behavioral Science</b:JournalName>
    <b:Year>1986</b:Year>
    <b:Pages>173-186</b:Pages>
    <b:Author>
      <b:Author>
        <b:NameList>
          <b:Person>
            <b:Last>Byrne</b:Last>
            <b:First>B.</b:First>
          </b:Person>
        </b:NameList>
      </b:Author>
    </b:Author>
    <b:Volume>18</b:Volume>
    <b:RefOrder>45</b:RefOrder>
  </b:Source>
  <b:Source>
    <b:Tag>Wig00</b:Tag>
    <b:SourceType>JournalArticle</b:SourceType>
    <b:Guid>{0D0FEB84-FBD1-46D2-845B-F2638F17DC14}</b:Guid>
    <b:Title>Expectancy–Value Theory of Achievement Motivation</b:Title>
    <b:Year>2000</b:Year>
    <b:Pages>68-81</b:Pages>
    <b:Author>
      <b:Author>
        <b:NameList>
          <b:Person>
            <b:Last>Wigfield</b:Last>
            <b:First>A.</b:First>
          </b:Person>
          <b:Person>
            <b:Last>Eccles</b:Last>
            <b:First>J.A.</b:First>
          </b:Person>
        </b:NameList>
      </b:Author>
    </b:Author>
    <b:JournalName>Contemporary Educational Psychology</b:JournalName>
    <b:Volume>25</b:Volume>
    <b:RefOrder>47</b:RefOrder>
  </b:Source>
  <b:Source>
    <b:Tag>Mic99</b:Tag>
    <b:SourceType>ConferenceProceedings</b:SourceType>
    <b:Guid>{CAA84267-D3F4-4E87-BD9D-A81976AEA991}</b:Guid>
    <b:Author>
      <b:Author>
        <b:NameList>
          <b:Person>
            <b:Last>Townsend</b:Last>
            <b:First>M.</b:First>
          </b:Person>
          <b:Person>
            <b:Last>Lai</b:Last>
            <b:First>M.,</b:First>
            <b:Middle>K.</b:Middle>
          </b:Person>
          <b:Person>
            <b:Last>Lavery</b:Last>
            <b:First>L.</b:First>
          </b:Person>
          <b:Person>
            <b:Last>Sutherland</b:Last>
            <b:First>C.</b:First>
          </b:Person>
          <b:Person>
            <b:Last>Wilton</b:Last>
            <b:First>K.</b:First>
          </b:Person>
        </b:NameList>
      </b:Author>
    </b:Author>
    <b:Title>Mathematics Anxiety and Self-Concept: Evaluation Change Using the "Then-Now" Procedure.</b:Title>
    <b:JournalName> New Zealand Association for Research in Education</b:JournalName>
    <b:Year>1999</b:Year>
    <b:Pages>1-8</b:Pages>
    <b:ConferenceName>Combined Annual Meeting of the Australian Association for Research in Education and the New Zealand Association for Research in Education</b:ConferenceName>
    <b:City>Melbourne, Australia</b:City>
    <b:Publisher>ERIC</b:Publisher>
    <b:RefOrder>52</b:RefOrder>
  </b:Source>
  <b:Source>
    <b:Tag>Tob95</b:Tag>
    <b:SourceType>Book</b:SourceType>
    <b:Guid>{2A95EC84-D88F-4ABD-9126-52949E48214B}</b:Guid>
    <b:Title>Overcoming math anxiety</b:Title>
    <b:Year>1995</b:Year>
    <b:City>New York</b:City>
    <b:Publisher>W. W. Norton.</b:Publisher>
    <b:Author>
      <b:Author>
        <b:NameList>
          <b:Person>
            <b:Last>Tobias</b:Last>
            <b:First>S.</b:First>
          </b:Person>
        </b:NameList>
      </b:Author>
    </b:Author>
    <b:RefOrder>49</b:RefOrder>
  </b:Source>
  <b:Source>
    <b:Tag>Gui07</b:Tag>
    <b:SourceType>JournalArticle</b:SourceType>
    <b:Guid>{E747C10A-DA00-4697-8CEC-0F14A22E8730}</b:Guid>
    <b:Title>A cross-cultural study of test anxiety</b:Title>
    <b:Year>2007</b:Year>
    <b:Author>
      <b:Author>
        <b:NameList>
          <b:Person>
            <b:Last>Guida</b:Last>
            <b:First>F.V.</b:First>
          </b:Person>
          <b:Person>
            <b:Last>Lullow</b:Last>
            <b:First>I.H.</b:First>
          </b:Person>
        </b:NameList>
      </b:Author>
    </b:Author>
    <b:JournalName>Journal of Cross-Cultural Psychology</b:JournalName>
    <b:Pages>178-190</b:Pages>
    <b:Volume>20</b:Volume>
    <b:RefOrder>50</b:RefOrder>
  </b:Source>
  <b:Source>
    <b:Tag>And991</b:Tag>
    <b:SourceType>JournalArticle</b:SourceType>
    <b:Guid>{4A2CE7AD-301F-42C0-8427-DA38D32486EB}</b:Guid>
    <b:Author>
      <b:Author>
        <b:NameList>
          <b:Person>
            <b:Last>Anderman</b:Last>
            <b:First>L.</b:First>
            <b:Middle>H.</b:Middle>
          </b:Person>
          <b:Person>
            <b:Last>Anderman</b:Last>
            <b:First>E.</b:First>
            <b:Middle>M.</b:Middle>
          </b:Person>
        </b:NameList>
      </b:Author>
    </b:Author>
    <b:Title>Social predictors of changes in students' achievement goal orientations. </b:Title>
    <b:JournalName>Contemporary Educational Psychology</b:JournalName>
    <b:Year>1999</b:Year>
    <b:Pages>21-37</b:Pages>
    <b:Volume>25</b:Volume>
    <b:RefOrder>28</b:RefOrder>
  </b:Source>
  <b:Source>
    <b:Tag>Fer09</b:Tag>
    <b:SourceType>JournalArticle</b:SourceType>
    <b:Guid>{82036066-890A-479D-9F97-DF5374120C33}</b:Guid>
    <b:Author>
      <b:Author>
        <b:NameList>
          <b:Person>
            <b:Last>Ferla</b:Last>
            <b:First>J.</b:First>
          </b:Person>
          <b:Person>
            <b:Last>Valcke</b:Last>
            <b:First>M.</b:First>
          </b:Person>
          <b:Person>
            <b:Last>Cai</b:Last>
            <b:First>Y.</b:First>
          </b:Person>
        </b:NameList>
      </b:Author>
    </b:Author>
    <b:Title>Academic self-efficacy and academic self-concept: Reconsidering structural relationships</b:Title>
    <b:JournalName>Learning and Individual Differences</b:JournalName>
    <b:Year>2009</b:Year>
    <b:Pages>499-505</b:Pages>
    <b:Volume>19</b:Volume>
    <b:RefOrder>51</b:RefOrder>
  </b:Source>
  <b:Source>
    <b:Tag>Wan07</b:Tag>
    <b:SourceType>JournalArticle</b:SourceType>
    <b:Guid>{66A35349-230A-4DD2-B281-D7B963DCDAE0}</b:Guid>
    <b:Author>
      <b:Author>
        <b:NameList>
          <b:Person>
            <b:Last>Wang</b:Last>
            <b:First>J.</b:First>
          </b:Person>
        </b:NameList>
      </b:Author>
    </b:Author>
    <b:Title>A Trend Study of Self-Concept and Mathematics Achievement in a Cross-Cultural Context</b:Title>
    <b:JournalName>Mathematics Education Research Journal</b:JournalName>
    <b:Year>2007</b:Year>
    <b:Pages>33-47</b:Pages>
    <b:Volume>19</b:Volume>
    <b:Issue>3</b:Issue>
    <b:RefOrder>54</b:RefOrder>
  </b:Source>
  <b:Source>
    <b:Tag>Eme13</b:Tag>
    <b:SourceType>Book</b:SourceType>
    <b:Guid>{06D1835F-C74B-4873-BCA3-097D206E2C80}</b:Guid>
    <b:Author>
      <b:Author>
        <b:NameList>
          <b:Person>
            <b:Last>Dechant</b:Last>
            <b:First>Emerald</b:First>
          </b:Person>
        </b:NameList>
      </b:Author>
    </b:Author>
    <b:Title>Understanding and Teaching Reading: An Interactive Model</b:Title>
    <b:Year>2013</b:Year>
    <b:Publisher>Routledge</b:Publisher>
    <b:City>New Jersey</b:City>
    <b:RefOrder>1</b:RefOrder>
  </b:Source>
  <b:Source>
    <b:Tag>Ken03</b:Tag>
    <b:SourceType>BookSection</b:SourceType>
    <b:Guid>{C3B6418B-42E3-464C-BB34-9588653359B9}</b:Guid>
    <b:Author>
      <b:Author>
        <b:NameList>
          <b:Person>
            <b:Last>Goodman</b:Last>
            <b:First>Kenneth</b:First>
            <b:Middle>S.</b:Middle>
          </b:Person>
        </b:NameList>
      </b:Author>
      <b:BookAuthor>
        <b:NameList>
          <b:Person>
            <b:Last>Goodman</b:Last>
            <b:First>Kenneth</b:First>
            <b:Middle>S.</b:Middle>
          </b:Person>
          <b:Person>
            <b:Last>Flurkey</b:Last>
            <b:First>Alan</b:First>
            <b:Middle>D.</b:Middle>
          </b:Person>
          <b:Person>
            <b:Last>Xu</b:Last>
            <b:First>Jingguo</b:First>
          </b:Person>
        </b:NameList>
      </b:BookAuthor>
    </b:Author>
    <b:Title>Reading: A Psycholinguistic Guessing Game</b:Title>
    <b:Year>2003</b:Year>
    <b:Publisher>Pearson Education Canada</b:Publisher>
    <b:BookTitle>On the Revolution of Reading: The Selected Writings of Kenneth S. Goodman</b:BookTitle>
    <b:Pages>46-56</b:Pages>
    <b:RefOrder>2</b:RefOrder>
  </b:Source>
  <b:Source>
    <b:Tag>Fra04</b:Tag>
    <b:SourceType>Book</b:SourceType>
    <b:Guid>{3E16F533-4893-4297-AE1E-FBFD6F741768}</b:Guid>
    <b:Author>
      <b:Author>
        <b:NameList>
          <b:Person>
            <b:Last>Smith</b:Last>
            <b:First>Frank</b:First>
          </b:Person>
        </b:NameList>
      </b:Author>
    </b:Author>
    <b:Title>Understanding Reading: A Psycholinguistic Analysis of Reading and Learning to Read</b:Title>
    <b:Year> 2004</b:Year>
    <b:City>New Jersey</b:City>
    <b:Publisher>Routledge</b:Publisher>
    <b:Edition>6th</b:Edition>
    <b:RefOrder>3</b:RefOrder>
  </b:Source>
  <b:Source>
    <b:Tag>Liu10</b:Tag>
    <b:SourceType>JournalArticle</b:SourceType>
    <b:Guid>{F679CC44-8309-46FD-ABE0-53BB75B5599B}</b:Guid>
    <b:Author>
      <b:Author>
        <b:NameList>
          <b:Person>
            <b:Last>Liu</b:Last>
            <b:First>Feng</b:First>
          </b:Person>
        </b:NameList>
      </b:Author>
    </b:Author>
    <b:Title>A Short Analysis of the Nature of Reading</b:Title>
    <b:Year>2010</b:Year>
    <b:Pages>152-157</b:Pages>
    <b:JournalName>English Language Teaching</b:JournalName>
    <b:Month>September</b:Month>
    <b:Volume>3</b:Volume>
    <b:Issue>3</b:Issue>
    <b:RefOrder>4</b:RefOrder>
  </b:Source>
  <b:Source>
    <b:Tag>Rum81</b:Tag>
    <b:SourceType>BookSection</b:SourceType>
    <b:Guid>{3089D010-2FBB-4D81-9A35-7F79F73E6C4A}</b:Guid>
    <b:Author>
      <b:Author>
        <b:NameList>
          <b:Person>
            <b:Last>Rumelhart</b:Last>
            <b:First>David</b:First>
            <b:Middle>E.</b:Middle>
          </b:Person>
          <b:Person>
            <b:Last>McClelland</b:Last>
            <b:First>James</b:First>
            <b:Middle>L.</b:Middle>
          </b:Person>
        </b:NameList>
      </b:Author>
      <b:BookAuthor>
        <b:NameList>
          <b:Person>
            <b:Last>Lesgold</b:Last>
            <b:First>Alan</b:First>
            <b:Middle>M.</b:Middle>
          </b:Person>
          <b:Person>
            <b:Last>Perfetti</b:Last>
            <b:First>Charles</b:First>
            <b:Middle>A.</b:Middle>
          </b:Person>
        </b:NameList>
      </b:BookAuthor>
    </b:Author>
    <b:Title>Interactive Processing Through Spreding Activation</b:Title>
    <b:Year>1981</b:Year>
    <b:Pages>37-60</b:Pages>
    <b:City>New Jersey</b:City>
    <b:Publisher>Lawrence Erlbaum Associates Publishers</b:Publisher>
    <b:BookTitle>Interactive Processes in Reading</b:BookTitle>
    <b:RefOrder>5</b:RefOrder>
  </b:Source>
  <b:Source>
    <b:Tag>Alv13</b:Tag>
    <b:SourceType>BookSection</b:SourceType>
    <b:Guid>{6598CA0E-F7C2-47D8-A892-8A6FA1BE3F2C}</b:Guid>
    <b:Author>
      <b:Author>
        <b:NameList>
          <b:Person>
            <b:Last>Alvermann</b:Last>
            <b:First>Donna</b:First>
            <b:Middle>E.</b:Middle>
          </b:Person>
          <b:Person>
            <b:Last>Unrau</b:Last>
            <b:First>Norman</b:First>
            <b:Middle>J.</b:Middle>
          </b:Person>
          <b:Person>
            <b:Last>Ruddell</b:Last>
            <b:First>Robert</b:First>
            <b:Middle>B.</b:Middle>
          </b:Person>
        </b:NameList>
      </b:Author>
      <b:BookAuthor>
        <b:NameList>
          <b:Person>
            <b:Last>Alvermann</b:Last>
            <b:First>Donna</b:First>
            <b:Middle>E.</b:Middle>
          </b:Person>
          <b:Person>
            <b:Last>Unrau</b:Last>
            <b:First>Norman</b:First>
            <b:Middle>J.</b:Middle>
          </b:Person>
          <b:Person>
            <b:Last>Ruddell</b:Last>
            <b:First>Robert</b:First>
            <b:Middle>B.</b:Middle>
          </b:Person>
        </b:NameList>
      </b:BookAuthor>
    </b:Author>
    <b:Title>Models of Reading and Writing Processes</b:Title>
    <b:BookTitle>Theoretical Models and Processes of Reading</b:BookTitle>
    <b:Year>2013</b:Year>
    <b:Pages>691-697</b:Pages>
    <b:Publisher>International Reading Assoc</b:Publisher>
    <b:Edition>6th</b:Edition>
    <b:City>Los Angeles</b:City>
    <b:RefOrder>6</b:RefOrder>
  </b:Source>
  <b:Source>
    <b:Tag>Ste04</b:Tag>
    <b:SourceType>Book</b:SourceType>
    <b:Guid>{239248DF-6BD1-4741-940A-B00274D3D23B}</b:Guid>
    <b:Title>The Power of Reading: Insights from the Research</b:Title>
    <b:Year>2004</b:Year>
    <b:Author>
      <b:Author>
        <b:NameList>
          <b:Person>
            <b:Last>Krashen</b:Last>
            <b:First>Stephen</b:First>
          </b:Person>
        </b:NameList>
      </b:Author>
    </b:Author>
    <b:City>Portsmouth</b:City>
    <b:Publisher>Westport, Conn</b:Publisher>
    <b:RefOrder>1</b:RefOrder>
  </b:Source>
  <b:Source>
    <b:Tag>Dub77</b:Tag>
    <b:SourceType>Book</b:SourceType>
    <b:Guid>{4BA1D322-BD16-40E6-B1D7-007116800A76}</b:Guid>
    <b:Author>
      <b:Author>
        <b:NameList>
          <b:Person>
            <b:Last>Dubin</b:Last>
            <b:First>F</b:First>
          </b:Person>
          <b:Person>
            <b:Last>Olsthain</b:Last>
            <b:First>E.</b:First>
          </b:Person>
        </b:NameList>
      </b:Author>
    </b:Author>
    <b:Title>Facilitating Language Learning: A guidebook for EFl/ESL Language Teachers</b:Title>
    <b:Year>1977</b:Year>
    <b:City>New York McGrow</b:City>
    <b:Publisher>Hill International Book Company</b:Publisher>
    <b:RefOrder>2</b:RefOrder>
  </b:Source>
  <b:Source>
    <b:Tag>Ste041</b:Tag>
    <b:SourceType>Book</b:SourceType>
    <b:Guid>{275D6322-F248-4E0B-B435-61E8A99ECBB5}</b:Guid>
    <b:Author>
      <b:Author>
        <b:NameList>
          <b:Person>
            <b:Last>Krashen</b:Last>
            <b:First>Stephen</b:First>
            <b:Middle>D.</b:Middle>
          </b:Person>
        </b:NameList>
      </b:Author>
    </b:Author>
    <b:Title>The Power of Reading: insights from the research</b:Title>
    <b:Year>2004</b:Year>
    <b:City>Portsmouth</b:City>
    <b:Publisher>A division of Reed Elsevier Inc.</b:Publisher>
    <b:RefOrder>3</b:RefOrder>
  </b:Source>
  <b:Source>
    <b:Tag>Car05</b:Tag>
    <b:SourceType>Book</b:SourceType>
    <b:Guid>{3BAF14CB-99D0-49BB-A8C4-B59BB945587A}</b:Guid>
    <b:Author>
      <b:Author>
        <b:NameList>
          <b:Person>
            <b:Last>Davidson</b:Last>
            <b:First>Carolyn</b:First>
            <b:Middle>L.</b:Middle>
          </b:Person>
        </b:NameList>
      </b:Author>
    </b:Author>
    <b:Title>Solving the Mystery of Reading</b:Title>
    <b:Year>2005</b:Year>
    <b:City>New York</b:City>
    <b:Publisher>Pearson Education, Inc.</b:Publisher>
    <b:RefOrder>4</b:RefOrder>
  </b:Source>
  <b:Source>
    <b:Tag>Fra</b:Tag>
    <b:SourceType>Book</b:SourceType>
    <b:Guid>{1FBF3205-7AB0-47BD-A01B-5F7E82D005F1}</b:Guid>
    <b:Author>
      <b:Author>
        <b:Corporate>Dubin, F. &amp; Olshtain, E. </b:Corporate>
      </b:Author>
    </b:Author>
    <b:Title>Facilitating Language Learning: A Guidebook for the ESL/EFL  Teacher</b:Title>
    <b:Year>1977</b:Year>
    <b:City>New York</b:City>
    <b:Publisher> McGrow: Hill International Book Company</b:Publisher>
    <b:RefOrder>5</b:RefOrder>
  </b:Source>
  <b:Source>
    <b:Tag>Kra89</b:Tag>
    <b:SourceType>JournalArticle</b:SourceType>
    <b:Guid>{775274C3-EADC-48B7-AED9-00B52AD1E314}</b:Guid>
    <b:Year>1989</b:Year>
    <b:Author>
      <b:Author>
        <b:NameList>
          <b:Person>
            <b:Last>Krashen</b:Last>
            <b:First>Stephen</b:First>
          </b:Person>
        </b:NameList>
      </b:Author>
    </b:Author>
    <b:JournalName>The Modenrn Language Journal</b:JournalName>
    <b:Pages>440-464</b:Pages>
    <b:Title>We Acquire Vocabulary and Spelling by Reading: Additional Evidence for the Input Hypothesis.</b:Title>
    <b:RefOrder>6</b:RefOrder>
  </b:Source>
  <b:Source>
    <b:Tag>Flo15</b:Tag>
    <b:SourceType>JournalArticle</b:SourceType>
    <b:Guid>{1A3AFC18-2318-4C24-AD8E-9ADFFA0BF6B8}</b:Guid>
    <b:Author>
      <b:Author>
        <b:Corporate>Floris, F. &amp;Dvina, M. </b:Corporate>
      </b:Author>
    </b:Author>
    <b:Title>Study on the Reading Skills of EFL University Students </b:Title>
    <b:JournalName>TEFLN Journal</b:JournalName>
    <b:Year>2015</b:Year>
    <b:Pages>37-47</b:Pages>
    <b:RefOrder>7</b:RefOrder>
  </b:Source>
  <b:Source>
    <b:Tag>Kaz11</b:Tag>
    <b:SourceType>JournalArticle</b:SourceType>
    <b:Guid>{9E09A364-BA57-4435-8ECB-E0E781F5F413}</b:Guid>
    <b:Author>
      <b:Author>
        <b:Corporate>Kazerooni, S.R., Saeedi, M., &amp; Parvaresh, V. </b:Corporate>
      </b:Author>
    </b:Author>
    <b:Title>Choosing texts for today’s students: Do they understand the language?</b:Title>
    <b:JournalName>Journal of Hospitality, Leisure, Sport and Tourism Education</b:JournalName>
    <b:Year>2011</b:Year>
    <b:Pages>4-16</b:Pages>
    <b:RefOrder>8</b:RefOrder>
  </b:Source>
  <b:Source>
    <b:Tag>McD12</b:Tag>
    <b:SourceType>DocumentFromInternetSite</b:SourceType>
    <b:Guid>{9ACA862F-6DC5-4777-A6AE-BACD4ACBFDC8}</b:Guid>
    <b:Title>Self assessment and student-centered learning</b:Title>
    <b:Year>2012</b:Year>
    <b:Pages>1-20</b:Pages>
    <b:Month>November</b:Month>
    <b:Day>30</b:Day>
    <b:YearAccessed>2015</b:YearAccessed>
    <b:MonthAccessed>June</b:MonthAccessed>
    <b:DayAccessed>28</b:DayAccessed>
    <b:URL>http://eric.ed.gov/?id=ED536980</b:URL>
    <b:Author>
      <b:Author>
        <b:NameList>
          <b:Person>
            <b:Last>McDonald</b:Last>
            <b:First>Betty</b:First>
          </b:Person>
        </b:NameList>
      </b:Author>
    </b:Author>
    <b:InternetSiteTitle>ERIC</b:InternetSiteTitle>
    <b:RefOrder>1</b:RefOrder>
  </b:Source>
  <b:Source>
    <b:Tag>Tre12</b:Tag>
    <b:SourceType>JournalArticle</b:SourceType>
    <b:Guid>{2E3916C5-C921-4D4C-B6CC-901C1065938F}</b:Guid>
    <b:Title>Teaching Reflective Practice in Practice Settings: Students' Perceptions of Their Clinical Educators</b:Title>
    <b:JournalName>Teaching in Higher Education</b:JournalName>
    <b:Year>2012</b:Year>
    <b:Pages>615-627</b:Pages>
    <b:Author>
      <b:Author>
        <b:NameList>
          <b:Person>
            <b:Last>Trede</b:Last>
            <b:First>Franziska</b:First>
          </b:Person>
          <b:Person>
            <b:Last>Smith</b:Last>
            <b:First>Megan</b:First>
          </b:Person>
        </b:NameList>
      </b:Author>
    </b:Author>
    <b:Volume>17</b:Volume>
    <b:Issue>5</b:Issue>
    <b:RefOrder>2</b:RefOrder>
  </b:Source>
  <b:Source>
    <b:Tag>KAb14</b:Tag>
    <b:SourceType>JournalArticle</b:SourceType>
    <b:Guid>{A3CF079E-8D55-4EFD-A460-CF622AC211FC}</b:Guid>
    <b:Author>
      <b:Author>
        <b:NameList>
          <b:Person>
            <b:Last>Abdul Gafoor</b:Last>
            <b:First>K</b:First>
          </b:Person>
          <b:Person>
            <b:Last>Jisha</b:Last>
            <b:First>P</b:First>
          </b:Person>
        </b:NameList>
      </b:Author>
    </b:Author>
    <b:Title>A Study of Reliability of Marking and Absolute Grading In Secondary Schools</b:Title>
    <b:JournalName>Guru Journal of Behaviour and Social Sciences</b:JournalName>
    <b:Year>2014</b:Year>
    <b:Pages>291-298</b:Pages>
    <b:Volume>2</b:Volume>
    <b:Issue>2</b:Issue>
    <b:RefOrder>2</b:RefOrder>
  </b:Source>
  <b:Source>
    <b:Tag>Gus94</b:Tag>
    <b:SourceType>JournalArticle</b:SourceType>
    <b:Guid>{C975771C-0E71-45B1-99EF-0BCBABF1931E}</b:Guid>
    <b:Title>Making the grade: What benefits students?</b:Title>
    <b:JournalName>Educational Leadership</b:JournalName>
    <b:Year>1994</b:Year>
    <b:Pages>14-20</b:Pages>
    <b:Author>
      <b:Author>
        <b:NameList>
          <b:Person>
            <b:Last>Guskey</b:Last>
            <b:Middle>R</b:Middle>
            <b:First>Thomas</b:First>
          </b:Person>
        </b:NameList>
      </b:Author>
    </b:Author>
    <b:Volume>52</b:Volume>
    <b:Issue>2</b:Issue>
    <b:RefOrder>3</b:RefOrder>
  </b:Source>
  <b:Source>
    <b:Tag>Fit06</b:Tag>
    <b:SourceType>JournalArticle</b:SourceType>
    <b:Guid>{28A098FD-AB68-4EA0-AD62-2DDFB00A6199}</b:Guid>
    <b:Title>Self-assessment as a strategy to provide interactive learning within a professional degree programme.</b:Title>
    <b:Year>2006</b:Year>
    <b:Author>
      <b:Author>
        <b:NameList>
          <b:Person>
            <b:Last>Fitzpatrick</b:Last>
            <b:First>Jane</b:First>
          </b:Person>
        </b:NameList>
      </b:Author>
    </b:Author>
    <b:JournalName>Learning in Health and Social Care</b:JournalName>
    <b:Pages>23-34</b:Pages>
    <b:Volume>5</b:Volume>
    <b:Issue>1</b:Issue>
    <b:RefOrder>4</b:RefOrder>
  </b:Source>
  <b:Source>
    <b:Tag>Gie10</b:Tag>
    <b:SourceType>JournalArticle</b:SourceType>
    <b:Guid>{07EABDA8-20BF-4EC6-88EC-9442DA404671}</b:Guid>
    <b:Title>An inventory of peer assessment</b:Title>
    <b:JournalName>Assessment &amp; Evaluation in Higher Education</b:JournalName>
    <b:Year>2010</b:Year>
    <b:Pages>137–155</b:Pages>
    <b:Author>
      <b:Author>
        <b:NameList>
          <b:Person>
            <b:Last>Gielen</b:Last>
            <b:First>S.</b:First>
          </b:Person>
          <b:Person>
            <b:Last>Dochy</b:Last>
            <b:First>F.</b:First>
          </b:Person>
          <b:Person>
            <b:Last>Onghena</b:Last>
            <b:First>P.</b:First>
          </b:Person>
        </b:NameList>
      </b:Author>
    </b:Author>
    <b:Volume>36</b:Volume>
    <b:Issue>2</b:Issue>
    <b:RefOrder>5</b:RefOrder>
  </b:Source>
  <b:Source>
    <b:Tag>Top09</b:Tag>
    <b:SourceType>JournalArticle</b:SourceType>
    <b:Guid>{AEF31499-7E70-43CA-90D1-DD53090BF209}</b:Guid>
    <b:Title>Peer assessment</b:Title>
    <b:JournalName>Theory into Practice</b:JournalName>
    <b:Year>2009</b:Year>
    <b:Pages>20–27</b:Pages>
    <b:Author>
      <b:Author>
        <b:NameList>
          <b:Person>
            <b:Last>Topping</b:Last>
            <b:Middle>J.</b:Middle>
            <b:First>K.</b:First>
          </b:Person>
        </b:NameList>
      </b:Author>
    </b:Author>
    <b:Volume>48</b:Volume>
    <b:Issue>1</b:Issue>
    <b:RefOrder>6</b:RefOrder>
  </b:Source>
  <b:Source>
    <b:Tag>Van06</b:Tag>
    <b:SourceType>JournalArticle</b:SourceType>
    <b:Guid>{889CE4D7-7D88-4CA6-B013-71E1A35008FC}</b:Guid>
    <b:Title>Design principals and outcomes of peer assessment in higher education</b:Title>
    <b:JournalName>Studies in Higher Education</b:JournalName>
    <b:Year>2006</b:Year>
    <b:Pages>341–356</b:Pages>
    <b:Author>
      <b:Author>
        <b:NameList>
          <b:Person>
            <b:Last>Van den Berg</b:Last>
            <b:First>I.</b:First>
          </b:Person>
          <b:Person>
            <b:Last>Admiraal</b:Last>
            <b:First>W.</b:First>
          </b:Person>
          <b:Person>
            <b:Last>Pilot</b:Last>
            <b:First>A.</b:First>
          </b:Person>
        </b:NameList>
      </b:Author>
    </b:Author>
    <b:Volume>31</b:Volume>
    <b:Issue>3</b:Issue>
    <b:RefOrder>7</b:RefOrder>
  </b:Source>
  <b:Source>
    <b:Tag>San14</b:Tag>
    <b:SourceType>JournalArticle</b:SourceType>
    <b:Guid>{57C7466D-27F2-43AF-8377-5BE6D53BE120}</b:Guid>
    <b:Title>When intentions meet reality: Consonance and dissonance in teacher approaches to peer assessment</b:Title>
    <b:JournalName>Canadian Journal of Higher Education</b:JournalName>
    <b:Year>2014</b:Year>
    <b:Pages>118-134</b:Pages>
    <b:Author>
      <b:Author>
        <b:NameList>
          <b:Person>
            <b:Last>Sandvoll</b:Last>
            <b:First>Ragnhild</b:First>
          </b:Person>
        </b:NameList>
      </b:Author>
    </b:Author>
    <b:Volume>44</b:Volume>
    <b:Issue>2</b:Issue>
    <b:RefOrder>8</b:RefOrder>
  </b:Source>
  <b:Source>
    <b:Tag>Sam13</b:Tag>
    <b:SourceType>Book</b:SourceType>
    <b:Guid>{BDCF57A3-3104-4B88-A6A5-C95C4769AE3F}</b:Guid>
    <b:Title>Assessment for learning in higher education</b:Title>
    <b:Year>2013</b:Year>
    <b:Author>
      <b:Author>
        <b:NameList>
          <b:Person>
            <b:Last>Sambell</b:Last>
            <b:First>K.</b:First>
          </b:Person>
          <b:Person>
            <b:Last>McDowell</b:Last>
            <b:First>L.</b:First>
          </b:Person>
          <b:Person>
            <b:Last>Montgomery</b:Last>
            <b:First>C.</b:First>
          </b:Person>
        </b:NameList>
      </b:Author>
    </b:Author>
    <b:City>London</b:City>
    <b:Publisher>UK: Routledge</b:Publisher>
    <b:RefOrder>9</b:RefOrder>
  </b:Source>
  <b:Source>
    <b:Tag>Bir03</b:Tag>
    <b:SourceType>BookSection</b:SourceType>
    <b:Guid>{18C1B8E9-0F55-49F4-BB45-9F25AB625B95}</b:Guid>
    <b:Title>New insight into learning and teaching and their implications for assessment</b:Title>
    <b:Pages>13–37</b:Pages>
    <b:Year>2003</b:Year>
    <b:City>Dordrecht</b:City>
    <b:Publisher>The Netherlands: Kluwer Academic</b:Publisher>
    <b:BookTitle>Optimising new modes of assessment: In search of qualities and standards</b:BookTitle>
    <b:Author>
      <b:Author>
        <b:NameList>
          <b:Person>
            <b:Last>Birenbaum</b:Last>
            <b:First>M.</b:First>
          </b:Person>
        </b:NameList>
      </b:Author>
      <b:BookAuthor>
        <b:NameList>
          <b:Person>
            <b:Last>Segers</b:Last>
            <b:First>M.</b:First>
          </b:Person>
          <b:Person>
            <b:Last>Dochy</b:Last>
            <b:First>F.</b:First>
          </b:Person>
          <b:Person>
            <b:Last>Cascallar</b:Last>
            <b:First>E.</b:First>
          </b:Person>
        </b:NameList>
      </b:BookAuthor>
    </b:Author>
    <b:RefOrder>10</b:RefOrder>
  </b:Source>
  <b:Source>
    <b:Tag>Gar06</b:Tag>
    <b:SourceType>Book</b:SourceType>
    <b:Guid>{C7838B99-632B-4C23-9BFD-24FA9CEECA11}</b:Guid>
    <b:Title>Assessment and Learning</b:Title>
    <b:Year>2006</b:Year>
    <b:City>London</b:City>
    <b:Publisher>UK: SAGE</b:Publisher>
    <b:Author>
      <b:Author>
        <b:NameList>
          <b:Person>
            <b:Last>Gardner</b:Last>
            <b:First>J.</b:First>
          </b:Person>
        </b:NameList>
      </b:Author>
    </b:Author>
    <b:RefOrder>11</b:RefOrder>
  </b:Source>
  <b:Source>
    <b:Tag>And08</b:Tag>
    <b:SourceType>JournalArticle</b:SourceType>
    <b:Guid>{8E6C61B8-B5A2-4CA7-997F-A1879C1FCC2A}</b:Guid>
    <b:Title>Self-Assessment Through Rubrics</b:Title>
    <b:JournalName>Educational Leadership</b:JournalName>
    <b:Year>2008</b:Year>
    <b:Pages>60-63</b:Pages>
    <b:Author>
      <b:Author>
        <b:NameList>
          <b:Person>
            <b:Last>Andrade</b:Last>
            <b:First>Heidi</b:First>
          </b:Person>
        </b:NameList>
      </b:Author>
    </b:Author>
    <b:Volume>65</b:Volume>
    <b:Issue>4</b:Issue>
    <b:RefOrder>12</b:RefOrder>
  </b:Source>
  <b:Source>
    <b:Tag>Sio15</b:Tag>
    <b:SourceType>JournalArticle</b:SourceType>
    <b:Guid>{C0FFB213-99E2-41F1-B4F2-669F6F4694FE}</b:Guid>
    <b:Title>Students’ Perceptions on Self- and Peer Assessment in Enhancing Learning Experience</b:Title>
    <b:Year>2015</b:Year>
    <b:Pages>21-35</b:Pages>
    <b:JournalName>The Malaysian Online Journal of Educational Science</b:JournalName>
    <b:Author>
      <b:Author>
        <b:NameList>
          <b:Person>
            <b:Last>Siow</b:Last>
            <b:First>Lee‐Fong</b:First>
          </b:Person>
        </b:NameList>
      </b:Author>
    </b:Author>
    <b:Volume>3</b:Volume>
    <b:Issue>2</b:Issue>
    <b:RefOrder>14</b:RefOrder>
  </b:Source>
  <b:Source>
    <b:Tag>Hwa15</b:Tag>
    <b:SourceType>JournalArticle</b:SourceType>
    <b:Guid>{B1831712-68D5-4188-A10F-1E57246862F7}</b:Guid>
    <b:Author>
      <b:Author>
        <b:NameList>
          <b:Person>
            <b:Last>Hwang</b:Last>
            <b:First>Wu-Yuin</b:First>
          </b:Person>
          <b:Person>
            <b:Last>Hsu</b:Last>
            <b:First>Jung-Lung</b:First>
          </b:Person>
          <b:Person>
            <b:Last>Shadiev</b:Last>
            <b:First>Rustam</b:First>
          </b:Person>
          <b:Person>
            <b:Last>Chang</b:Last>
            <b:First>Chia-Ling</b:First>
          </b:Person>
          <b:Person>
            <b:Last>Huang</b:Last>
            <b:First>Yueh-Min</b:First>
          </b:Person>
        </b:NameList>
      </b:Author>
    </b:Author>
    <b:Title>Employing self-assessment, journaling, and peer sharing to enhance learning from an online course</b:Title>
    <b:JournalName>Journal of Computing in Higher Education</b:JournalName>
    <b:Year>2015</b:Year>
    <b:Pages>114-133</b:Pages>
    <b:Volume>27</b:Volume>
    <b:Issue>2</b:Issue>
    <b:RefOrder>15</b:RefOrder>
  </b:Source>
  <b:Source>
    <b:Tag>Erg16</b:Tag>
    <b:SourceType>JournalArticle</b:SourceType>
    <b:Guid>{46B4A023-FAC0-45CD-928B-B6E6A4E7C559}</b:Guid>
    <b:Author>
      <b:Author>
        <b:NameList>
          <b:Person>
            <b:Last>Ergenekon</b:Last>
            <b:First>Begümşen</b:First>
          </b:Person>
        </b:NameList>
      </b:Author>
    </b:Author>
    <b:Title>Using Films for Writing Reaction-Response Essay: A Class-Room Action Research on Turkish ESP Learners</b:Title>
    <b:JournalName>International Journal of Languages, Literature and Linguistics</b:JournalName>
    <b:Year>2016</b:Year>
    <b:Pages>73-78</b:Pages>
    <b:Volume>2</b:Volume>
    <b:Issue>2</b:Issue>
    <b:RefOrder>1</b:RefOrder>
  </b:Source>
  <b:Source>
    <b:Tag>But09</b:Tag>
    <b:SourceType>JournalArticle</b:SourceType>
    <b:Guid>{BC7BE476-9151-47E4-9E96-9CB68A877594}</b:Guid>
    <b:Author>
      <b:Author>
        <b:NameList>
          <b:Person>
            <b:Last>Butler</b:Last>
            <b:First>Andrew</b:First>
            <b:Middle>C.</b:Middle>
          </b:Person>
          <b:Person>
            <b:Last>Zaromb</b:Last>
            <b:First>Franklin</b:First>
            <b:Middle>M.</b:Middle>
          </b:Person>
          <b:Person>
            <b:Last>Lyle</b:Last>
            <b:First>Keith</b:First>
            <b:Middle>B.</b:Middle>
          </b:Person>
          <b:Person>
            <b:Last>Roediger</b:Last>
            <b:First>Henry</b:First>
            <b:Middle>L.</b:Middle>
          </b:Person>
        </b:NameList>
      </b:Author>
    </b:Author>
    <b:Title>Using Popular Films to Enhance Classroom Learning</b:Title>
    <b:JournalName>Association for Psychological Science</b:JournalName>
    <b:Year>2009</b:Year>
    <b:Pages>1161-1168</b:Pages>
    <b:Volume>20</b:Volume>
    <b:Issue>9</b:Issue>
    <b:RefOrder>2</b:RefOrder>
  </b:Source>
  <b:Source>
    <b:Tag>Bro10</b:Tag>
    <b:SourceType>JournalArticle</b:SourceType>
    <b:Guid>{CF3896C5-D6CD-486A-B351-B67AA236B274}</b:Guid>
    <b:Author>
      <b:Author>
        <b:NameList>
          <b:Person>
            <b:Last>Brown</b:Last>
            <b:First>Shannon</b:First>
            <b:Middle>Kelly</b:Middle>
          </b:Person>
        </b:NameList>
      </b:Author>
    </b:Author>
    <b:Title>Popular films in the EFL classroom: Study of methodology</b:Title>
    <b:JournalName>Procedia Social and Behavioral Sciences</b:JournalName>
    <b:Year>2010</b:Year>
    <b:Pages>45–54</b:Pages>
    <b:Volume>3</b:Volume>
    <b:Issue>1</b:Issue>
    <b:RefOrder>3</b:RefOrder>
  </b:Source>
  <b:Source>
    <b:Tag>Gru06</b:Tag>
    <b:SourceType>JournalArticle</b:SourceType>
    <b:Guid>{FC884D3C-1837-4A2F-8A92-58CC2F883D67}</b:Guid>
    <b:Author>
      <b:Author>
        <b:NameList>
          <b:Person>
            <b:Last>Gruba</b:Last>
            <b:First>P</b:First>
          </b:Person>
        </b:NameList>
      </b:Author>
    </b:Author>
    <b:Title>Playing the videotext: A media literacy perspective on video-mediated L2 listening.</b:Title>
    <b:JournalName>Language Learning and Technology</b:JournalName>
    <b:Year>2006</b:Year>
    <b:Pages>77-92</b:Pages>
    <b:Volume>10</b:Volume>
    <b:Issue>2</b:Issue>
    <b:RefOrder>4</b:RefOrder>
  </b:Source>
  <b:Source>
    <b:Tag>Web10</b:Tag>
    <b:SourceType>JournalArticle</b:SourceType>
    <b:Guid>{88189BE4-CF34-41C7-8F30-5C465950F2AB}</b:Guid>
    <b:Author>
      <b:Author>
        <b:NameList>
          <b:Person>
            <b:Last>Webb</b:Last>
            <b:First>S</b:First>
          </b:Person>
        </b:NameList>
      </b:Author>
    </b:Author>
    <b:Title>A corpus driven study of the potential for vocabulary learning through watching movies</b:Title>
    <b:Year>2010</b:Year>
    <b:JournalName>International Journal of Corpus Linguistics</b:JournalName>
    <b:Pages>497-519</b:Pages>
    <b:Volume>15</b:Volume>
    <b:Issue>4</b:Issue>
    <b:RefOrder>5</b:RefOrder>
  </b:Source>
  <b:Source>
    <b:Tag>Zha15</b:Tag>
    <b:SourceType>JournalArticle</b:SourceType>
    <b:Guid>{48F7C5E3-7F69-4B5C-B7BE-4423308583DC}</b:Guid>
    <b:Title>An Analysis on the Use of Video Materials in College English Teaching in China</b:Title>
    <b:JournalName>International Journal of English Language Teaching</b:JournalName>
    <b:Year>2015</b:Year>
    <b:Pages>23-28</b:Pages>
    <b:Author>
      <b:Author>
        <b:NameList>
          <b:Person>
            <b:Last>Wang</b:Last>
            <b:First>Zhaogang</b:First>
          </b:Person>
        </b:NameList>
      </b:Author>
    </b:Author>
    <b:Volume>2</b:Volume>
    <b:Issue>1</b:Issue>
    <b:RefOrder>6</b:RefOrder>
  </b:Source>
  <b:Source>
    <b:Tag>Per13</b:Tag>
    <b:SourceType>JournalArticle</b:SourceType>
    <b:Guid>{1475B858-75DA-45AB-99B5-4A6897E1FEEB}</b:Guid>
    <b:Title>Reading movies, watching novels</b:Title>
    <b:Year>2013</b:Year>
    <b:Author>
      <b:Author>
        <b:NameList>
          <b:Person>
            <b:Last>Perumal</b:Last>
            <b:First>Rajandaran</b:First>
          </b:Person>
        </b:NameList>
      </b:Author>
    </b:Author>
    <b:JournalName>ScienceDirect</b:JournalName>
    <b:Pages>353-356</b:Pages>
    <b:RefOrder>7</b:RefOrder>
  </b:Source>
  <b:Source>
    <b:Tag>Mas85</b:Tag>
    <b:SourceType>BookSection</b:SourceType>
    <b:Guid>{6EBA2AF6-7F82-4DBC-97DC-C4C793E5052D}</b:Guid>
    <b:Author>
      <b:Author>
        <b:NameList>
          <b:Person>
            <b:Last>Masiello</b:Last>
            <b:First>F</b:First>
          </b:Person>
        </b:NameList>
      </b:Author>
      <b:BookAuthor>
        <b:NameList>
          <b:Person>
            <b:Last>J</b:Last>
            <b:First>Spielberger</b:First>
          </b:Person>
        </b:NameList>
      </b:BookAuthor>
    </b:Author>
    <b:Title>Images and Words</b:Title>
    <b:Year>1985</b:Year>
    <b:Pages>56-59</b:Pages>
    <b:City>New York</b:City>
    <b:Publisher>City University of New York</b:Publisher>
    <b:BookTitle>The lessons of popcorn.</b:BookTitle>
    <b:RefOrder>8</b:RefOrder>
  </b:Source>
  <b:Source>
    <b:Tag>Sae14</b:Tag>
    <b:SourceType>JournalArticle</b:SourceType>
    <b:Guid>{5C028DAD-8531-4C9F-AE0A-CD93FA2E1A4B}</b:Guid>
    <b:Author>
      <b:Author>
        <b:NameList>
          <b:Person>
            <b:Last>Saeideh</b:Last>
            <b:First>Ahangari</b:First>
          </b:Person>
          <b:Person>
            <b:Last>Sepehran</b:Last>
            <b:First>Hayedeh</b:First>
          </b:Person>
        </b:NameList>
      </b:Author>
    </b:Author>
    <b:Title>The effect of intertextuality on Iranian EFL learners’ critical writing</b:Title>
    <b:JournalName>Iranian Journal of Language Teaching Research</b:JournalName>
    <b:Year>2014</b:Year>
    <b:Pages>85-98</b:Pages>
    <b:Volume>2</b:Volume>
    <b:Issue>1</b:Issue>
    <b:RefOrder>9</b:RefOrder>
  </b:Source>
  <b:Source>
    <b:Tag>Dup01</b:Tag>
    <b:SourceType>JournalArticle</b:SourceType>
    <b:Guid>{44040B13-E89C-4503-8C2F-589F0157E548}</b:Guid>
    <b:Title>Teaching Argumentative Writing Through Film</b:Title>
    <b:Year>2001</b:Year>
    <b:Author>
      <b:Author>
        <b:NameList>
          <b:Person>
            <b:Last>Dupuy</b:Last>
            <b:First>Jan</b:First>
            <b:Middle>Fluitt</b:Middle>
          </b:Person>
        </b:NameList>
      </b:Author>
    </b:Author>
    <b:JournalName>Tesol</b:JournalName>
    <b:Pages>10-15</b:Pages>
    <b:Volume>10</b:Volume>
    <b:Issue>4</b:Issue>
    <b:RefOrder>10</b:RefOrder>
  </b:Source>
  <b:Source>
    <b:Tag>LKa02</b:Tag>
    <b:SourceType>JournalArticle</b:SourceType>
    <b:Guid>{65240C8B-8244-4DDD-8AF3-24FD4D80B89F}</b:Guid>
    <b:Author>
      <b:Author>
        <b:NameList>
          <b:Person>
            <b:Last>Kasper</b:Last>
            <b:First>L</b:First>
          </b:Person>
        </b:NameList>
      </b:Author>
    </b:Author>
    <b:Title>The imagery of rhetoric: film and academic writing in the discipline-based ESL course.</b:Title>
    <b:JournalName>Teaching English in the Two-Year College</b:JournalName>
    <b:Year>2000</b:Year>
    <b:Pages>52-59</b:Pages>
    <b:Volume>28</b:Volume>
    <b:Issue>1</b:Issue>
    <b:RefOrder>11</b:RefOrder>
  </b:Source>
  <b:Source>
    <b:Tag>Har13</b:Tag>
    <b:SourceType>JournalArticle</b:SourceType>
    <b:Guid>{7DD1C622-7EC6-4695-9036-7679B2C21B56}</b:Guid>
    <b:Title>The use of documentary video to teach writing news item text to the tenth grade students in SMAN 4 Bangkalan</b:Title>
    <b:Year>2013</b:Year>
    <b:Pages>1-9</b:Pages>
    <b:Author>
      <b:Author>
        <b:NameList>
          <b:Person>
            <b:Last>Haris</b:Last>
            <b:First>H.</b:First>
          </b:Person>
          <b:Person>
            <b:Last>Abdullah</b:Last>
            <b:First>S</b:First>
          </b:Person>
        </b:NameList>
      </b:Author>
    </b:Author>
    <b:JournalName>J. RETAIN Uni. Neg. Sura</b:JournalName>
    <b:Volume>1</b:Volume>
    <b:Issue>3</b:Issue>
    <b:RefOrder>12</b:RefOrder>
  </b:Source>
  <b:Source>
    <b:Tag>Sno12</b:Tag>
    <b:SourceType>Report</b:SourceType>
    <b:Guid>{B0A8253B-BF32-4229-B64D-EF96E4EF7477}</b:Guid>
    <b:Author>
      <b:Author>
        <b:NameList>
          <b:Person>
            <b:Last>Snow</b:Last>
            <b:First>Z</b:First>
          </b:Person>
        </b:NameList>
      </b:Author>
    </b:Author>
    <b:Title>The cinematic essay: Argumentive writing and documentary film</b:Title>
    <b:Year>2012</b:Year>
    <b:ThesisType>(Unpublished masters of Arts English, Clemson University)</b:ThesisType>
    <b:RefOrder>15</b:RefOrder>
  </b:Source>
  <b:Source>
    <b:Tag>Ang14</b:Tag>
    <b:SourceType>JournalArticle</b:SourceType>
    <b:Guid>{FF78F10E-D06E-4326-8E1A-17FA1DECBB2D}</b:Guid>
    <b:Title>Improving students’s writing skill of narrative text through video at grade XII IPA 2 of SMAN 2 Bukittinggi</b:Title>
    <b:Year>2014</b:Year>
    <b:Author>
      <b:Author>
        <b:NameList>
          <b:Person>
            <b:Last>Anggraini</b:Last>
            <b:First>Yasin</b:First>
          </b:Person>
          <b:Person>
            <b:Last>Radjab</b:Last>
            <b:First>D</b:First>
          </b:Person>
        </b:NameList>
      </b:Author>
    </b:Author>
    <b:JournalName>J. E. L. Teach</b:JournalName>
    <b:Volume>2</b:Volume>
    <b:Issue>2</b:Issue>
    <b:RefOrder>19</b:RefOrder>
  </b:Source>
  <b:Source>
    <b:Tag>Ale08</b:Tag>
    <b:SourceType>JournalArticle</b:SourceType>
    <b:Guid>{68445E99-D9AB-42EE-8D8B-E5490CE29935}</b:Guid>
    <b:Title>Using film to introduce and develop academic writing skills among UK undergraduate students</b:Title>
    <b:Year>2008</b:Year>
    <b:Pages>15-37</b:Pages>
    <b:JournalName>Journal of Educational Enquiry</b:JournalName>
    <b:Author>
      <b:Author>
        <b:NameList>
          <b:Person>
            <b:Last>Baratta</b:Last>
            <b:First>Alex</b:First>
          </b:Person>
          <b:Person>
            <b:Last>Jones</b:Last>
            <b:First>Steven</b:First>
          </b:Person>
        </b:NameList>
      </b:Author>
    </b:Author>
    <b:Volume>8</b:Volume>
    <b:Issue>2</b:Issue>
    <b:RefOrder>20</b:RefOrder>
  </b:Source>
  <b:Source>
    <b:Tag>Sar05</b:Tag>
    <b:SourceType>JournalArticle</b:SourceType>
    <b:Guid>{AE2D3FFC-CAD7-4426-9237-C62DC450BECB}</b:Guid>
    <b:Author>
      <b:Author>
        <b:NameList>
          <b:Person>
            <b:Last>Sargent</b:Last>
            <b:First>J.</b:First>
            <b:Middle>D</b:Middle>
          </b:Person>
        </b:NameList>
      </b:Author>
    </b:Author>
    <b:Title>Smoking in movies: Impact on adolescent smoking</b:Title>
    <b:JournalName> Adolescent Medical Clinic Journal</b:JournalName>
    <b:Year>2005</b:Year>
    <b:Pages>345-370</b:Pages>
    <b:Volume>16</b:Volume>
    <b:Issue>3</b:Issue>
    <b:RefOrder>21</b:RefOrder>
  </b:Source>
  <b:Source>
    <b:Tag>XMi13</b:Tag>
    <b:SourceType>JournalArticle</b:SourceType>
    <b:Guid>{3172684D-BC45-4EB0-9FB0-266D9D8CE07A}</b:Guid>
    <b:Author>
      <b:Author>
        <b:NameList>
          <b:Person>
            <b:Last>Mirvan</b:Last>
            <b:First>X.</b:First>
          </b:Person>
        </b:NameList>
      </b:Author>
    </b:Author>
    <b:Title>The advantages of using films to enhance student's reading skill in the EFL classroom</b:Title>
    <b:JournalName>Journal of Education and Practice</b:JournalName>
    <b:Year>2013</b:Year>
    <b:Pages>62-67</b:Pages>
    <b:Volume>13</b:Volume>
    <b:Issue>4</b:Issue>
    <b:RefOrder>23</b:RefOrder>
  </b:Source>
  <b:Source>
    <b:Tag>PDa10</b:Tag>
    <b:SourceType>JournalArticle</b:SourceType>
    <b:Guid>{64E88B23-F07C-47F7-AEB9-CF07E318C6BE}</b:Guid>
    <b:Author>
      <b:Author>
        <b:NameList>
          <b:Person>
            <b:Last>Darasawang</b:Last>
            <b:First>P</b:First>
          </b:Person>
          <b:Person>
            <b:Last>Reinders</b:Last>
            <b:First>H.</b:First>
          </b:Person>
        </b:NameList>
      </b:Author>
    </b:Author>
    <b:Title>Encouraging autonomy with an online language support system</b:Title>
    <b:Year>2010</b:Year>
    <b:JournalName>Computer-Assisted Language Learning – Electronic Journal</b:JournalName>
    <b:Volume>11</b:Volume>
    <b:Issue>2</b:Issue>
    <b:RefOrder>24</b:RefOrder>
  </b:Source>
  <b:Source>
    <b:Tag>Bru</b:Tag>
    <b:SourceType>JournalArticle</b:SourceType>
    <b:Guid>{1C3FCAED-870D-4BB3-B401-2EFF7ADE4817}</b:Guid>
    <b:Author>
      <b:Author>
        <b:NameList>
          <b:Person>
            <b:Last>Brush</b:Last>
            <b:First>T</b:First>
          </b:Person>
          <b:Person>
            <b:Last>Glazewski</b:Last>
            <b:First>K.</b:First>
            <b:Middle>D.</b:Middle>
          </b:Person>
          <b:Person>
            <b:Last>Hew</b:Last>
            <b:First>K.</b:First>
            <b:Middle>F.</b:Middle>
          </b:Person>
        </b:NameList>
      </b:Author>
    </b:Author>
    <b:Title>Development of an instrument to measure preservice teachers’ technology skills, technology beliefs, and technology barriers</b:Title>
    <b:JournalName>Computers in the Schools</b:JournalName>
    <b:Pages>112-125.</b:Pages>
    <b:Volume>25</b:Volume>
    <b:Year>2008</b:Year>
    <b:RefOrder>25</b:RefOrder>
  </b:Source>
  <b:Source>
    <b:Tag>Rai05</b:Tag>
    <b:SourceType>ConferenceProceedings</b:SourceType>
    <b:Guid>{ECCBDAC6-306B-42D6-B150-1D5C4C86CD90}</b:Guid>
    <b:Title>Employing wikis for online collaboration in the e-learning environment: case study</b:Title>
    <b:Year>2005</b:Year>
    <b:Pages>142-146</b:Pages>
    <b:Author>
      <b:Author>
        <b:NameList>
          <b:Person>
            <b:Last>Raitman</b:Last>
            <b:First>Ruth</b:First>
          </b:Person>
          <b:Person>
            <b:Last>Augar</b:Last>
            <b:First>Naomi</b:First>
          </b:Person>
          <b:Person>
            <b:Last>Zhou</b:Last>
            <b:First>Wanlei</b:First>
          </b:Person>
        </b:NameList>
      </b:Author>
    </b:Author>
    <b:ConferenceName>Third International Conference on Information Technology and Applications</b:ConferenceName>
    <b:City>Sydney</b:City>
    <b:RefOrder>27</b:RefOrder>
  </b:Source>
  <b:Source>
    <b:Tag>NHa14</b:Tag>
    <b:SourceType>BookSection</b:SourceType>
    <b:Guid>{F49792B1-62FA-47E7-A207-FC9EDDE1402E}</b:Guid>
    <b:Title>Using movies in the writing classroom: A case study of Malaysian ESL learners</b:Title>
    <b:Year>2014</b:Year>
    <b:Pages>89-108</b:Pages>
    <b:Author>
      <b:Author>
        <b:NameList>
          <b:Person>
            <b:Last>Hanim</b:Last>
            <b:First>R,</b:First>
            <b:Middle>N</b:Middle>
          </b:Person>
        </b:NameList>
      </b:Author>
      <b:Editor>
        <b:NameList>
          <b:Person>
            <b:Last>Küçükler</b:Last>
            <b:First>A.</b:First>
          </b:Person>
          <b:Person>
            <b:Last>İçen</b:Last>
            <b:First>H.</b:First>
          </b:Person>
        </b:NameList>
      </b:Editor>
    </b:Author>
    <b:BookTitle>Studies on the Teaching of Asian Languages in the 21st Century</b:BookTitle>
    <b:City>UK</b:City>
    <b:Publisher>Cambridge Scholars Publishing</b:Publisher>
    <b:RefOrder>29</b:RefOrder>
  </b:Source>
  <b:Source>
    <b:Tag>Mor71</b:Tag>
    <b:SourceType>JournalArticle</b:SourceType>
    <b:Guid>{FD9CBDD7-F1B8-41DA-B49F-52CB176D2107}</b:Guid>
    <b:Author>
      <b:Author>
        <b:NameList>
          <b:Person>
            <b:Last>Morley</b:Last>
            <b:First>H,</b:First>
            <b:Middle>J</b:Middle>
          </b:Person>
          <b:Person>
            <b:Last>Lawrence</b:Last>
            <b:First>M,</b:First>
            <b:Middle>S</b:Middle>
          </b:Person>
        </b:NameList>
      </b:Author>
    </b:Author>
    <b:Title>The use of films in teaching english as a second language 1</b:Title>
    <b:Year>1971</b:Year>
    <b:JournalName>Lang. Learn</b:JournalName>
    <b:Volume>21</b:Volume>
    <b:Issue>1</b:Issue>
    <b:RefOrder>16</b:RefOrder>
  </b:Source>
  <b:Source>
    <b:Tag>Mos87</b:Tag>
    <b:SourceType>JournalArticle</b:SourceType>
    <b:Guid>{1EBCA085-9DD5-441C-8801-5152B4AE79BC}</b:Guid>
    <b:Author>
      <b:Author>
        <b:NameList>
          <b:Person>
            <b:Last>Moss</b:Last>
            <b:First>R</b:First>
          </b:Person>
        </b:NameList>
      </b:Author>
    </b:Author>
    <b:Title>The next episode: Soap operas as a bridge to improved verbal skills</b:Title>
    <b:JournalName>English Journal</b:JournalName>
    <b:Year>1987</b:Year>
    <b:Pages>35-41</b:Pages>
    <b:Volume>76</b:Volume>
    <b:Issue>1</b:Issue>
    <b:RefOrder>17</b:RefOrder>
  </b:Source>
  <b:Source>
    <b:Tag>Ind10</b:Tag>
    <b:SourceType>Report</b:SourceType>
    <b:Guid>{4F0F3EC6-8B89-4011-B59C-36D4797B676B}</b:Guid>
    <b:Title>Improving students’ writing skill of narrative texts by using short videos</b:Title>
    <b:Year>2010</b:Year>
    <b:Author>
      <b:Author>
        <b:NameList>
          <b:Person>
            <b:Last>Indrasari</b:Last>
            <b:First>N</b:First>
          </b:Person>
        </b:NameList>
      </b:Author>
    </b:Author>
    <b:Comments>(Unpublished bachelor thesis, Teacher Training and Eduation Faculty, Sebelas Maret University, Surakarta)</b:Comments>
    <b:RefOrder>18</b:RefOrder>
  </b:Source>
  <b:Source>
    <b:Tag>Yin12</b:Tag>
    <b:SourceType>JournalArticle</b:SourceType>
    <b:Guid>{3B0EEB06-171F-44AD-9751-573A686F558F}</b:Guid>
    <b:Author>
      <b:Author>
        <b:NameList>
          <b:Person>
            <b:Last>Ying</b:Last>
            <b:First>W.</b:First>
          </b:Person>
          <b:Person>
            <b:Last>Zhang</b:Last>
            <b:First>H.F</b:First>
          </b:Person>
        </b:NameList>
      </b:Author>
    </b:Author>
    <b:Title>The application of English movies in higher vocational English teaching</b:Title>
    <b:JournalName>Sino-US English Teaching Jounal</b:JournalName>
    <b:Year>2012</b:Year>
    <b:Pages>1010-1014</b:Pages>
    <b:Volume>9</b:Volume>
    <b:Issue>3</b:Issue>
    <b:RefOrder>22</b:RefOrder>
  </b:Source>
  <b:Source>
    <b:Tag>Moh11</b:Tag>
    <b:SourceType>JournalArticle</b:SourceType>
    <b:Guid>{0457AB0B-7DC7-4A89-BD02-B83F89F39141}</b:Guid>
    <b:Author>
      <b:Author>
        <b:NameList>
          <b:Person>
            <b:Last>Mohammad</b:Last>
            <b:First>Nurul,</b:First>
            <b:Middle>Islam</b:Middle>
          </b:Person>
        </b:NameList>
      </b:Author>
    </b:Author>
    <b:Title>Independent English Learning through the Internet</b:Title>
    <b:JournalName>Journal of Language Teaching and Research</b:JournalName>
    <b:Year>2011</b:Year>
    <b:Pages>1080-1085</b:Pages>
    <b:Volume>2</b:Volume>
    <b:Issue>5</b:Issue>
    <b:RefOrder>30</b:RefOrder>
  </b:Source>
  <b:Source>
    <b:Tag>DSw14</b:Tag>
    <b:SourceType>JournalArticle</b:SourceType>
    <b:Guid>{8465C52A-02A5-427B-87FB-246E2D12B84E}</b:Guid>
    <b:Author>
      <b:Author>
        <b:NameList>
          <b:Person>
            <b:Last>D. Swathi</b:Last>
            <b:First>Patnaik</b:First>
          </b:Person>
        </b:NameList>
      </b:Author>
    </b:Author>
    <b:Title>Internet: a resourceful teaching aid</b:Title>
    <b:JournalName>Journal Of Humanities And Social Science</b:JournalName>
    <b:Year>2014</b:Year>
    <b:Pages>53-56</b:Pages>
    <b:Volume>19</b:Volume>
    <b:Issue>7</b:Issue>
    <b:RefOrder>26</b:RefOrder>
  </b:Source>
  <b:Source>
    <b:Tag>War10</b:Tag>
    <b:SourceType>JournalArticle</b:SourceType>
    <b:Guid>{07CD538B-31A7-4DA6-A15F-8E151D2ABECE}</b:Guid>
    <b:Title>Invited commentary: new tools for teaching writing</b:Title>
    <b:JournalName>Language Learning &amp; Technology</b:JournalName>
    <b:Year>2010</b:Year>
    <b:Pages>3–8</b:Pages>
    <b:Author>
      <b:Author>
        <b:NameList>
          <b:Person>
            <b:Last>Warschauer</b:Last>
            <b:First>M</b:First>
          </b:Person>
        </b:NameList>
      </b:Author>
    </b:Author>
    <b:Volume>14</b:Volume>
    <b:Issue>1</b:Issue>
    <b:RefOrder>31</b:RefOrder>
  </b:Source>
  <b:Source>
    <b:Tag>Min16</b:Tag>
    <b:SourceType>JournalArticle</b:SourceType>
    <b:Guid>{A13CAA1A-5C9A-4ADD-8BAD-E962EEC916A7}</b:Guid>
    <b:Author>
      <b:Author>
        <b:NameList>
          <b:Person>
            <b:Last>Ming</b:Last>
            <b:First>Huei,</b:First>
            <b:Middle>Lin</b:Middle>
          </b:Person>
          <b:Person>
            <b:Last>Nicholas</b:Last>
            <b:First>Groom</b:First>
          </b:Person>
          <b:Person>
            <b:Last>Chin-Ying</b:Last>
            <b:First>Lin</b:First>
          </b:Person>
        </b:NameList>
      </b:Author>
    </b:Author>
    <b:Title>Blog-Assisted Learning in the ESL Writing Classroom: A Phenomenological Analysis</b:Title>
    <b:JournalName>Educational Technology &amp; Society</b:JournalName>
    <b:Year>2016</b:Year>
    <b:Pages>130–139.</b:Pages>
    <b:Volume>16</b:Volume>
    <b:Issue>3</b:Issue>
    <b:RefOrder>32</b:RefOrder>
  </b:Source>
  <b:Source>
    <b:Tag>Vur13</b:Tag>
    <b:SourceType>JournalArticle</b:SourceType>
    <b:Guid>{09A9EEFB-4A04-4749-9148-678CF3FE4138}</b:Guid>
    <b:Title>Enhancing writing skills through blogging in an advanced English as a Foreign Language class in Spain</b:Title>
    <b:JournalName>Computer Assisted Language Learning</b:JournalName>
    <b:Year>2013</b:Year>
    <b:Pages>126-143</b:Pages>
    <b:Author>
      <b:Author>
        <b:NameList>
          <b:Person>
            <b:Last>Vurdien</b:Last>
            <b:First>R</b:First>
          </b:Person>
        </b:NameList>
      </b:Author>
    </b:Author>
    <b:Volume>26</b:Volume>
    <b:Issue>2</b:Issue>
    <b:RefOrder>33</b:RefOrder>
  </b:Source>
  <b:Source>
    <b:Tag>Lin14</b:Tag>
    <b:SourceType>JournalArticle</b:SourceType>
    <b:Guid>{A8973D48-F4CA-4C25-8529-E1F56E0782F0}</b:Guid>
    <b:Author>
      <b:Author>
        <b:NameList>
          <b:Person>
            <b:Last>Lin</b:Last>
            <b:First>M.</b:First>
            <b:Middle>H</b:Middle>
          </b:Person>
          <b:Person>
            <b:Last>Li</b:Last>
            <b:First>J.</b:First>
            <b:Middle>J</b:Middle>
          </b:Person>
          <b:Person>
            <b:Last>Hung</b:Last>
            <b:First>P.</b:First>
            <b:Middle>Y</b:Middle>
          </b:Person>
          <b:Person>
            <b:Last>Huang</b:Last>
            <b:First>H.</b:First>
            <b:Middle>W</b:Middle>
          </b:Person>
        </b:NameList>
      </b:Author>
    </b:Author>
    <b:Title>Blogging a journal: Changing students’ writing skills and perceptions.</b:Title>
    <b:JournalName>ELT Journal</b:JournalName>
    <b:Year>2014</b:Year>
    <b:Pages>422-431</b:Pages>
    <b:Volume>68</b:Volume>
    <b:Issue>4</b:Issue>
    <b:RefOrder>34</b:RefOrder>
  </b:Source>
  <b:Source>
    <b:Tag>Ket06</b:Tag>
    <b:SourceType>JournalArticle</b:SourceType>
    <b:Guid>{4CD85061-A0CB-43D5-B79D-071686493BB4}</b:Guid>
    <b:Title>Wikis and student writing.</b:Title>
    <b:JournalName>Teacher Librarian</b:JournalName>
    <b:Year>2006</b:Year>
    <b:Pages>70-72</b:Pages>
    <b:Author>
      <b:Author>
        <b:NameList>
          <b:Person>
            <b:Last>Ketih</b:Last>
            <b:First>M</b:First>
          </b:Person>
        </b:NameList>
      </b:Author>
    </b:Author>
    <b:Publisher>Ketih, M.</b:Publisher>
    <b:Volume>34</b:Volume>
    <b:Issue>2</b:Issue>
    <b:RefOrder>35</b:RefOrder>
  </b:Source>
  <b:Source>
    <b:Tag>Hut13</b:Tag>
    <b:SourceType>JournalArticle</b:SourceType>
    <b:Guid>{79681C94-CE3E-4005-97EE-E7277B928F11}</b:Guid>
    <b:Author>
      <b:Author>
        <b:NameList>
          <b:Person>
            <b:Last>Hutahaean</b:Last>
            <b:First>E.</b:First>
            <b:Middle>N. F.</b:Middle>
          </b:Person>
          <b:Person>
            <b:Last>Ernidawati</b:Last>
          </b:Person>
        </b:NameList>
      </b:Author>
    </b:Author>
    <b:Title>Improving students’ writing achievement in the report text through film</b:Title>
    <b:JournalName>J. of Eng.Lang. Teach. of FBS-Unimed</b:JournalName>
    <b:Year>2013</b:Year>
    <b:Pages>1-16</b:Pages>
    <b:Volume>2</b:Volume>
    <b:Issue>4</b:Issue>
    <b:RefOrder>13</b:RefOrder>
  </b:Source>
  <b:Source>
    <b:Tag>Ain16</b:Tag>
    <b:SourceType>JournalArticle</b:SourceType>
    <b:Guid>{08C7F212-129B-46A4-AB95-92250CAC015A}</b:Guid>
    <b:Author>
      <b:Author>
        <b:NameList>
          <b:Person>
            <b:Last>Ainul Farha</b:Last>
            <b:First>Abdul</b:First>
            <b:Middle>Rahman, Abdul Rahman Chik, Muhammad Sabri Sahrir</b:Middle>
          </b:Person>
        </b:NameList>
      </b:Author>
    </b:Author>
    <b:Title>Perspective, The Employment of Documentary Film in Enhancing Arabic Writing Skills Among Non-Native Speakers From the Experts’</b:Title>
    <b:Year>2016</b:Year>
    <b:JournalName>US-China Education Review</b:JournalName>
    <b:Pages>419-428</b:Pages>
    <b:Volume>6</b:Volume>
    <b:Issue>7</b:Issue>
    <b:RefOrder>14</b:RefOrder>
  </b:Source>
  <b:Source>
    <b:Tag>Placeholder1</b:Tag>
    <b:SourceType>JournalArticle</b:SourceType>
    <b:Guid>{6F8D296E-33EA-4D1E-8C79-991E7ECAB5ED}</b:Guid>
    <b:Author>
      <b:Author>
        <b:NameList>
          <b:Person>
            <b:Last>Kasper</b:Last>
            <b:First>L</b:First>
          </b:Person>
        </b:NameList>
      </b:Author>
    </b:Author>
    <b:Title>The imagery of rhetoric: film and academic writing in the discipline-based ESL course.</b:Title>
    <b:JournalName>Teaching English in the Two-Year College</b:JournalName>
    <b:Year>2002</b:Year>
    <b:Pages>52-59</b:Pages>
    <b:Volume>28</b:Volume>
    <b:Issue>1</b:Issue>
    <b:RefOrder>36</b:RefOrder>
  </b:Source>
  <b:Source>
    <b:Tag>TUN14</b:Tag>
    <b:SourceType>JournalArticle</b:SourceType>
    <b:Guid>{7D1C8074-68EB-44C0-A434-A48A1AFB6940}</b:Guid>
    <b:Author>
      <b:Author>
        <b:NameList>
          <b:Person>
            <b:Last>TUNCAY</b:Last>
            <b:First>Hidayet</b:First>
          </b:Person>
        </b:NameList>
      </b:Author>
    </b:Author>
    <b:Title>AN INTEGRATED SKILLS APPROACH USING FEATURE MOVIES IN EFL AT TERTIARY LEVEL</b:Title>
    <b:JournalName>The Turkish Online Journal of Educational Technology</b:JournalName>
    <b:Year>2014</b:Year>
    <b:Pages>56-63</b:Pages>
    <b:Volume>13</b:Volume>
    <b:Issue>1</b:Issue>
    <b:RefOrder>28</b:RefOrder>
  </b:Source>
  <b:Source>
    <b:Tag>Saf15</b:Tag>
    <b:SourceType>JournalArticle</b:SourceType>
    <b:Guid>{8655CA19-1532-4599-A677-B57C52675075}</b:Guid>
    <b:Author>
      <b:Author>
        <b:NameList>
          <b:Person>
            <b:Last>Safranj</b:Last>
            <b:First>Jelisaveta</b:First>
          </b:Person>
        </b:NameList>
      </b:Author>
    </b:Author>
    <b:Title>Advancing Listening Comprehension Through Movies</b:Title>
    <b:JournalName>Procedia - Social and Behavioral Sciences</b:JournalName>
    <b:Year>2015</b:Year>
    <b:Pages>169 – 173</b:Pages>
    <b:Volume>191</b:Volume>
    <b:Issue>1</b:Issue>
    <b:RefOrder>37</b:RefOrder>
  </b:Source>
  <b:Source>
    <b:Tag>Gui08</b:Tag>
    <b:SourceType>JournalArticle</b:SourceType>
    <b:Guid>{2F7D5D7F-E859-42AE-98E1-01C9F9D372A6}</b:Guid>
    <b:Author>
      <b:Author>
        <b:NameList>
          <b:Person>
            <b:Last>Guichon</b:Last>
            <b:First>N</b:First>
          </b:Person>
          <b:Person>
            <b:Last>McLornan</b:Last>
            <b:First>S</b:First>
          </b:Person>
        </b:NameList>
      </b:Author>
    </b:Author>
    <b:Title>The effects of multimodality on L2 learners: Implications for CALL resource design</b:Title>
    <b:JournalName>System</b:JournalName>
    <b:Year>2008</b:Year>
    <b:Pages>85-93</b:Pages>
    <b:Volume>36</b:Volume>
    <b:Issue>1</b:Issue>
    <b:RefOrder>38</b:RefOrder>
  </b:Source>
  <b:Source>
    <b:Tag>Qui07</b:Tag>
    <b:SourceType>JournalArticle</b:SourceType>
    <b:Guid>{A1C2C263-B44A-4121-A7A0-269AD92836D6}</b:Guid>
    <b:Author>
      <b:Author>
        <b:NameList>
          <b:Person>
            <b:Last>Quiang</b:Last>
            <b:First>N</b:First>
          </b:Person>
          <b:Person>
            <b:Last>Hai</b:Last>
            <b:First>T</b:First>
          </b:Person>
          <b:Person>
            <b:Last>Wolff</b:Last>
            <b:First>M</b:First>
          </b:Person>
        </b:NameList>
      </b:Author>
    </b:Author>
    <b:Title>China EFL: Teaching with Movies</b:Title>
    <b:JournalName>English Today</b:JournalName>
    <b:Year>2007</b:Year>
    <b:Pages>39-46</b:Pages>
    <b:Volume>23</b:Volume>
    <b:Issue>2</b:Issue>
    <b:RefOrder>39</b:RefOrder>
  </b:Source>
  <b:Source>
    <b:Tag>Lit06</b:Tag>
    <b:SourceType>JournalArticle</b:SourceType>
    <b:Guid>{78E8224A-49B9-43F2-9500-90C40C61DA57}</b:Guid>
    <b:Author>
      <b:Author>
        <b:NameList>
          <b:Person>
            <b:Last>Littlemore</b:Last>
            <b:First>J.</b:First>
          </b:Person>
          <b:Person>
            <b:Last>Low</b:Last>
            <b:First>G.</b:First>
          </b:Person>
        </b:NameList>
      </b:Author>
    </b:Author>
    <b:Title>Metaphoric competence, second language learning, and communicative language ability</b:Title>
    <b:JournalName>Metaphoric competence, second language learning, and communicative language ability</b:JournalName>
    <b:Year>2006</b:Year>
    <b:Pages>268-294</b:Pages>
    <b:Volume>27</b:Volume>
    <b:Issue>2</b:Issue>
    <b:RefOrder>40</b:RefOrder>
  </b:Source>
  <b:Source>
    <b:Tag>Lea14</b:Tag>
    <b:SourceType>JournalArticle</b:SourceType>
    <b:Guid>{6F7BBC34-B702-49E6-B085-9A99FEE827B5}</b:Guid>
    <b:Author>
      <b:Author>
        <b:NameList>
          <b:Person>
            <b:Last>Khoshniyat</b:Last>
            <b:First>Arefeh</b:First>
            <b:Middle>Sadat</b:Middle>
          </b:Person>
          <b:Person>
            <b:Last>Dowlatabadi</b:Last>
            <b:First>Hamid</b:First>
            <b:Middle>Reza</b:Middle>
          </b:Person>
        </b:NameList>
      </b:Author>
    </b:Author>
    <b:Title>Using Conceptual Metaphors Manifested in Disney Movies to Teach English Idiomatic Expressions to Young Iranian EFL Learenrs</b:Title>
    <b:JournalName>Procedia - Social and Behavioral Sciences</b:JournalName>
    <b:Year>2014</b:Year>
    <b:Pages>999 – 1008</b:Pages>
    <b:Volume>98</b:Volume>
    <b:Issue>1</b:Issue>
    <b:RefOrder>41</b:RefOrder>
  </b:Source>
  <b:Source>
    <b:Tag>Cha07</b:Tag>
    <b:SourceType>JournalArticle</b:SourceType>
    <b:Guid>{657C8610-C1AC-47A9-99FC-FB82A11ADF0C}</b:Guid>
    <b:Author>
      <b:Author>
        <b:NameList>
          <b:Person>
            <b:Last>Champoux</b:Last>
            <b:First>J.E</b:First>
          </b:Person>
          <b:Person>
            <b:Last>Robert</b:Last>
            <b:First>O.A</b:First>
          </b:Person>
        </b:NameList>
      </b:Author>
    </b:Author>
    <b:Title>Films as a teaching resource</b:Title>
    <b:JournalName>Journal of Management Inquiry</b:JournalName>
    <b:Year>2007</b:Year>
    <b:Pages>240-251</b:Pages>
    <b:Volume>8</b:Volume>
    <b:Issue>2</b:Issue>
    <b:RefOrder>42</b:RefOrder>
  </b:Source>
  <b:Source>
    <b:Tag>Rok141</b:Tag>
    <b:SourceType>JournalArticle</b:SourceType>
    <b:Guid>{A3E0BBC9-6DBF-4FC0-A8C8-8A3185719DD2}</b:Guid>
    <b:Author>
      <b:Author>
        <b:NameList>
          <b:Person>
            <b:Last>Rokni</b:Last>
            <b:First>S.J.A</b:First>
          </b:Person>
          <b:Person>
            <b:Last>Azzam</b:Last>
            <b:First>J.A</b:First>
          </b:Person>
        </b:NameList>
      </b:Author>
    </b:Author>
    <b:Title>Movies in EFL clasrooms: With or without subtitles</b:Title>
    <b:JournalName>The Dawn Journal</b:JournalName>
    <b:Year>2014</b:Year>
    <b:Pages>715-726</b:Pages>
    <b:Volume>3</b:Volume>
    <b:Issue>1</b:Issue>
    <b:RefOrder>43</b:RefOrder>
  </b:Source>
  <b:Source>
    <b:Tag>Kal13</b:Tag>
    <b:SourceType>JournalArticle</b:SourceType>
    <b:Guid>{72718822-21D4-44B5-A587-BA5E60AFC9B6}</b:Guid>
    <b:Author>
      <b:Author>
        <b:NameList>
          <b:Person>
            <b:Last>Kalean</b:Last>
            <b:First>I</b:First>
          </b:Person>
        </b:NameList>
      </b:Author>
    </b:Author>
    <b:Title>Speaking skill improvement by using movie as media.</b:Title>
    <b:JournalName>Educational Jornal of Islamic University of Malang</b:JournalName>
    <b:Year>2013</b:Year>
    <b:Pages>155-160</b:Pages>
    <b:Volume>13</b:Volume>
    <b:Issue>1</b:Issue>
    <b:RefOrder>44</b:RefOrder>
  </b:Source>
  <b:Source>
    <b:Tag>VIS14</b:Tag>
    <b:SourceType>JournalArticle</b:SourceType>
    <b:Guid>{C39B6674-D40A-46DF-B4E5-EC6ECCA1AAE0}</b:Guid>
    <b:Author>
      <b:Author>
        <b:NameList>
          <b:Person>
            <b:Last>VISHWANATHAN</b:Last>
            <b:First>M.R.</b:First>
          </b:Person>
        </b:NameList>
      </b:Author>
    </b:Author>
    <b:Title>USING FILMS AS AUTHENTIC MATERIAL IN ESL CLASSROOMS: A SNAPSHOT</b:Title>
    <b:JournalName>Research Journal of English Language and Literature</b:JournalName>
    <b:Year>2014</b:Year>
    <b:Pages>299-303</b:Pages>
    <b:Volume>2</b:Volume>
    <b:Issue>3</b:Issue>
    <b:RefOrder>45</b:RefOrder>
  </b:Source>
  <b:Source>
    <b:Tag>Isl14</b:Tag>
    <b:SourceType>JournalArticle</b:SourceType>
    <b:Guid>{C992FB60-6F6B-4265-87FD-036B911E5B99}</b:Guid>
    <b:Author>
      <b:Author>
        <b:NameList>
          <b:Person>
            <b:Last>Islam</b:Last>
            <b:First>Baharul</b:First>
          </b:Person>
          <b:Person>
            <b:Last>Ahmed</b:Last>
            <b:First>Arif</b:First>
          </b:Person>
          <b:Person>
            <b:Last>Islam</b:Last>
            <b:First>Kabirul</b:First>
          </b:Person>
          <b:Person>
            <b:Last>Kalam</b:Last>
            <b:First>Abu</b:First>
          </b:Person>
        </b:NameList>
      </b:Author>
    </b:Author>
    <b:Title>Child Education Through Animation: An experimental study</b:Title>
    <b:Year>2014</b:Year>
    <b:Pages>43-52</b:Pages>
    <b:Volume>4</b:Volume>
    <b:Issue>4</b:Issue>
    <b:RefOrder>46</b:RefOrder>
  </b:Source>
  <b:Source>
    <b:Tag>Yin121</b:Tag>
    <b:SourceType>JournalArticle</b:SourceType>
    <b:Guid>{3FA1D536-44C4-46F5-B2F4-EBFA07B3601B}</b:Guid>
    <b:Author>
      <b:Author>
        <b:NameList>
          <b:Person>
            <b:Last>Ying</b:Last>
            <b:First>WANG</b:First>
          </b:Person>
          <b:Person>
            <b:Last>Hai-feng</b:Last>
            <b:First>ZHANG</b:First>
          </b:Person>
        </b:NameList>
      </b:Author>
    </b:Author>
    <b:Title>The Application of English Movies in Higher Vocational English Teaching</b:Title>
    <b:JournalName>Sino-US English Teaching</b:JournalName>
    <b:Year>2012</b:Year>
    <b:Pages>1010-1014</b:Pages>
    <b:Volume>9</b:Volume>
    <b:Issue>3</b:Issue>
    <b:RefOrder>47</b:RefOrder>
  </b:Source>
  <b:Source>
    <b:Tag>She03</b:Tag>
    <b:SourceType>Book</b:SourceType>
    <b:Guid>{5CE7E0F5-CBE8-41C9-8400-B2369901B673}</b:Guid>
    <b:Title>Using authentic video in the language classroom</b:Title>
    <b:Year>2003</b:Year>
    <b:Author>
      <b:Author>
        <b:NameList>
          <b:Person>
            <b:Last>Sherman</b:Last>
            <b:First>J.</b:First>
          </b:Person>
        </b:NameList>
      </b:Author>
    </b:Author>
    <b:City>Cambridge</b:City>
    <b:Publisher>Cambridge University Press.</b:Publisher>
    <b:RefOrder>48</b:RefOrder>
  </b:Source>
  <b:Source>
    <b:Tag>Kin02</b:Tag>
    <b:SourceType>DocumentFromInternetSite</b:SourceType>
    <b:Guid>{7BF8CD8B-92E3-48F3-8356-90083401D132}</b:Guid>
    <b:Author>
      <b:Author>
        <b:Corporate>King J</b:Corporate>
      </b:Author>
    </b:Author>
    <b:Title>Using DVD Feature Films in the EFL Classroom</b:Title>
    <b:Year>2002</b:Year>
    <b:InternetSiteTitle>ELT Newsletter</b:InternetSiteTitle>
    <b:YearAccessed>2016</b:YearAccessed>
    <b:MonthAccessed>10</b:MonthAccessed>
    <b:DayAccessed>23</b:DayAccessed>
    <b:URL>http://www.eltnewsletter.com/back/February2002/art882002.htm</b:URL>
    <b:RefOrder>49</b:RefOrder>
  </b:Source>
  <b:Source>
    <b:Tag>Kıl14</b:Tag>
    <b:SourceType>JournalArticle</b:SourceType>
    <b:Guid>{29927E81-1FB9-47F0-9F59-F579998704D5}</b:Guid>
    <b:Title>Authentic materials and cultural content in EFL classrooms.</b:Title>
    <b:Year>2014</b:Year>
    <b:Author>
      <b:Author>
        <b:NameList>
          <b:Person>
            <b:Last>Kiliçkaya</b:Last>
            <b:First>F</b:First>
          </b:Person>
        </b:NameList>
      </b:Author>
    </b:Author>
    <b:JournalName>The Internet TESL Journal</b:JournalName>
    <b:Volume>10</b:Volume>
    <b:Issue>7</b:Issue>
    <b:RefOrder>3</b:RefOrder>
  </b:Source>
  <b:Source>
    <b:Tag>Joa11</b:Tag>
    <b:SourceType>JournalArticle</b:SourceType>
    <b:Guid>{8E94157C-CBEB-48A7-8CE1-91D5CF2C14CE}</b:Guid>
    <b:Title>Using Wikis for Learning and Knowledge Building: Results of an experimental study</b:Title>
    <b:Year>2011</b:Year>
    <b:Author>
      <b:Author>
        <b:NameList>
          <b:Person>
            <b:Last>Joachim</b:Last>
            <b:First>Kimmerle</b:First>
          </b:Person>
          <b:Person>
            <b:Last>Johannes</b:Last>
            <b:First>Moskaliuk</b:First>
          </b:Person>
          <b:Person>
            <b:Last>Ulrike</b:Last>
            <b:First>Cress</b:First>
          </b:Person>
        </b:NameList>
      </b:Author>
    </b:Author>
    <b:JournalName>Educational Technology &amp; Society</b:JournalName>
    <b:Pages>138–148</b:Pages>
    <b:Volume>14</b:Volume>
    <b:Issue>4</b:Issue>
    <b:RefOrder>24</b:RefOrder>
  </b:Source>
  <b:Source>
    <b:Tag>KKi04</b:Tag>
    <b:SourceType>ConferenceProceedings</b:SourceType>
    <b:Guid>{4397E6E0-B621-4FF3-B251-79906BBD3235}</b:Guid>
    <b:Title>Just don’t make me think: Metacognition in college classes</b:Title>
    <b:Year>2004</b:Year>
    <b:Author>
      <b:Author>
        <b:NameList>
          <b:Person>
            <b:Last>K.King</b:Last>
          </b:Person>
        </b:NameList>
      </b:Author>
    </b:Author>
    <b:ConferenceName>15th Annual Conference on College Teaching and Learning</b:ConferenceName>
    <b:City>Jacksonville, FL</b:City>
    <b:Publisher> Center for the Advancement of Teaching and Learning</b:Publisher>
    <b:RefOrder>5</b:RefOrder>
  </b:Source>
  <b:Source>
    <b:Tag>Sca92</b:Tag>
    <b:SourceType>JournalArticle</b:SourceType>
    <b:Guid>{D6886629-1B04-4E2B-9ADA-121853BDCE3E}</b:Guid>
    <b:Title>The Tapestry of Language Learning: The Individual in the Communicative Classroom</b:Title>
    <b:Year>1992</b:Year>
    <b:Author>
      <b:Author>
        <b:Corporate>Scarcella, R.  Oxford, R.</b:Corporate>
      </b:Author>
    </b:Author>
    <b:JournalName>TESL-EJ</b:JournalName>
    <b:Pages>63</b:Pages>
    <b:RefOrder>8</b:RefOrder>
  </b:Source>
  <b:Source>
    <b:Tag>RLO03</b:Tag>
    <b:SourceType>Book</b:SourceType>
    <b:Guid>{319998EB-3F6E-4661-9F28-7CD3CE491A18}</b:Guid>
    <b:Author>
      <b:Author>
        <b:NameList>
          <b:Person>
            <b:Last>R.L.Oxford</b:Last>
          </b:Person>
        </b:NameList>
      </b:Author>
    </b:Author>
    <b:Title>Language Learning Styles and Strategies:  What Every Teacher Should Know</b:Title>
    <b:Year>2003</b:Year>
    <b:City>Boston</b:City>
    <b:Publisher>Heinle</b:Publisher>
    <b:RefOrder>9</b:RefOrder>
  </b:Source>
  <b:Source>
    <b:Tag>Dre96</b:Tag>
    <b:SourceType>Book</b:SourceType>
    <b:Guid>{14E8C8C4-EA6A-402D-BC02-EBD5C39812E3}</b:Guid>
    <b:Author>
      <b:Author>
        <b:Corporate>Dreyer, C. Oxford, R.</b:Corporate>
      </b:Author>
    </b:Author>
    <b:Title>Learning strategies and other predictors of ESL proficiency. Language Learning Strategies Around the World: Cross-cultural Perspectives</b:Title>
    <b:Year>1996</b:Year>
    <b:City>Manoa</b:City>
    <b:Publisher>University of Hawaii Press</b:Publisher>
    <b:RefOrder>2</b:RefOrder>
  </b:Source>
  <b:Source>
    <b:Tag>Pur97</b:Tag>
    <b:SourceType>JournalArticle</b:SourceType>
    <b:Guid>{C30F613F-D1BD-40F1-86AD-A394DDD31C53}</b:Guid>
    <b:Title>An analysis of the relationships between test takers’ cognitive and metacognitive strategy use and second language test performance</b:Title>
    <b:Year>1999</b:Year>
    <b:Author>
      <b:Author>
        <b:NameList>
          <b:Person>
            <b:Last>Purpura</b:Last>
            <b:First>J.</b:First>
          </b:Person>
        </b:NameList>
      </b:Author>
    </b:Author>
    <b:JournalName>Language Learning</b:JournalName>
    <b:Pages>289-325</b:Pages>
    <b:RefOrder>1</b:RefOrder>
  </b:Source>
  <b:Source>
    <b:Tag>Man07</b:Tag>
    <b:SourceType>Book</b:SourceType>
    <b:Guid>{90ACC84E-1F98-42BB-940B-295866AC03C0}</b:Guid>
    <b:Title>A review of writing strategies: focus on conceptualisation and impact of first language</b:Title>
    <b:Year>2007</b:Year>
    <b:City>oxford</b:City>
    <b:Publisher>OUP</b:Publisher>
    <b:Author>
      <b:Author>
        <b:Corporate>Manchon, R. M., De Larios J. R. and Murphy L.</b:Corporate>
      </b:Author>
    </b:Author>
    <b:RefOrder>6</b:RefOrder>
  </b:Source>
  <b:Source>
    <b:Tag>Wan</b:Tag>
    <b:SourceType>JournalArticle</b:SourceType>
    <b:Guid>{045EF220-51E5-4D0F-9B22-D3F835F87EC7}</b:Guid>
    <b:Author>
      <b:Author>
        <b:Corporate>J. Wang, K.Spencer,  M.Xing</b:Corporate>
      </b:Author>
    </b:Author>
    <b:Title>Metacognitive beliefs and strategies in learning Chinese</b:Title>
    <b:JournalName>SYSTEM</b:JournalName>
    <b:Year>2007</b:Year>
    <b:Pages>46-56</b:Pages>
    <b:RefOrder>3</b:RefOrder>
  </b:Source>
  <b:Source>
    <b:Tag>MuC05</b:Tag>
    <b:SourceType>ConferenceProceedings</b:SourceType>
    <b:Guid>{19E0172C-6FAD-46EE-BA12-8FF432DBEAB7}</b:Guid>
    <b:Title>A Taxonomy of ESL Writing Strategies.</b:Title>
    <b:Year>2005</b:Year>
    <b:City>Singapore</b:City>
    <b:Author>
      <b:Author>
        <b:NameList>
          <b:Person>
            <b:Last>Mu</b:Last>
            <b:First>Congjun</b:First>
          </b:Person>
        </b:NameList>
      </b:Author>
    </b:Author>
    <b:Pages>1,10</b:Pages>
    <b:ConferenceName>Redesigning Pedagogy: Research, Policy, Practice</b:ConferenceName>
    <b:RefOrder>4</b:RefOrder>
  </b:Source>
  <b:Source>
    <b:Tag>tra13</b:Tag>
    <b:SourceType>Misc</b:SourceType>
    <b:Guid>{FFE26823-FBCD-4CC3-B49E-B1805DD958D1}</b:Guid>
    <b:Year>2013</b:Year>
    <b:City>Cordoba</b:City>
    <b:Author>
      <b:Author>
        <b:NameList>
          <b:Person>
            <b:Last>De</b:Last>
            <b:First>Trabejo</b:First>
            <b:Middle>Tesis</b:Middle>
          </b:Person>
        </b:NameList>
      </b:Author>
    </b:Author>
    <b:PublicationTitle>METACOGNITIVE WRITING STRATEGIES</b:PublicationTitle>
    <b:RefOrder>7</b:RefOrder>
  </b:Source>
  <b:Source>
    <b:Tag>Fla79</b:Tag>
    <b:SourceType>JournalArticle</b:SourceType>
    <b:Guid>{775CCBD4-22CE-4519-ACAA-6F5C8730C0F4}</b:Guid>
    <b:Title>Metacognition and cognitive monitoring: A new area of cognitive developmental inquiry</b:Title>
    <b:Year>1979</b:Year>
    <b:Author>
      <b:Author>
        <b:NameList>
          <b:Person>
            <b:Last>Flavell</b:Last>
            <b:First>J.</b:First>
            <b:Middle>H.</b:Middle>
          </b:Person>
        </b:NameList>
      </b:Author>
    </b:Author>
    <b:JournalName>American Psychologist</b:JournalName>
    <b:Pages>906-911</b:Pages>
    <b:RefOrder>10</b:RefOrder>
  </b:Source>
  <b:Source>
    <b:Tag>Wen91</b:Tag>
    <b:SourceType>JournalArticle</b:SourceType>
    <b:Guid>{0630D923-133C-44FE-9690-AFA16EEAC0A1}</b:Guid>
    <b:Author>
      <b:Author>
        <b:NameList>
          <b:Person>
            <b:Last>Wenden</b:Last>
            <b:First>A.L.</b:First>
          </b:Person>
        </b:NameList>
      </b:Author>
    </b:Author>
    <b:Title>Metacognitive strategies in L2 Writing: A case for task knowledge</b:Title>
    <b:JournalName>J. E. Alatis (Ed.),Georgetown University Round Table on Languages and Linguistics</b:JournalName>
    <b:Year>1991</b:Year>
    <b:Pages>302-321</b:Pages>
    <b:RefOrder>11</b:RefOrder>
  </b:Source>
  <b:Source>
    <b:Tag>Pat16</b:Tag>
    <b:SourceType>Report</b:SourceType>
    <b:Guid>{7EB8D5F3-96F3-4322-8831-48619226346B}</b:Guid>
    <b:Title>Aligning Educational Outcomes and Practices</b:Title>
    <b:Year>2016</b:Year>
    <b:City>Normal</b:City>
    <b:Publisher>National Institute for Learning Outcomes Assessment</b:Publisher>
    <b:Author>
      <b:Author>
        <b:NameList>
          <b:Person>
            <b:Last>Hutchings</b:Last>
            <b:First>Pat</b:First>
          </b:Person>
        </b:NameList>
      </b:Author>
    </b:Author>
    <b:RefOrder>1</b:RefOrder>
  </b:Source>
  <b:Source>
    <b:Tag>Dav17</b:Tag>
    <b:SourceType>Report</b:SourceType>
    <b:Guid>{186E41B9-1606-4E08-BB9D-15453CBCC9A4}</b:Guid>
    <b:Author>
      <b:Author>
        <b:NameList>
          <b:Person>
            <b:Last>Marshall</b:Last>
            <b:First>David</b:First>
            <b:Middle>W.</b:Middle>
          </b:Person>
        </b:NameList>
      </b:Author>
    </b:Author>
    <b:Title>A Guide for Creating Discipline-Specific Frameworks to Foster Meaningful Change</b:Title>
    <b:Year>2017</b:Year>
    <b:Publisher>National Institute for Learning Outcomes Assessment</b:Publisher>
    <b:City>Urbana</b:City>
    <b:RefOrder>2</b:RefOrder>
  </b:Source>
  <b:Source>
    <b:Tag>Ric16</b:Tag>
    <b:SourceType>Book</b:SourceType>
    <b:Guid>{EAD95272-6B30-4D09-A058-0058A46FA32F}</b:Guid>
    <b:Author>
      <b:Author>
        <b:NameList>
          <b:Person>
            <b:Last>Arum</b:Last>
            <b:First>Richard</b:First>
          </b:Person>
          <b:Person>
            <b:Last>Roksa</b:Last>
            <b:First>Josipa</b:First>
          </b:Person>
          <b:Person>
            <b:Last>Cook</b:Last>
            <b:First>Amanda</b:First>
          </b:Person>
        </b:NameList>
      </b:Author>
    </b:Author>
    <b:Title>Improving Quality in American Higher Education: Learning Outcomes and Assessments for the 21st Century</b:Title>
    <b:Year>2016</b:Year>
    <b:City>San Francisco</b:City>
    <b:Publisher>John Wiley &amp; Sons</b:Publisher>
    <b:RefOrder>3</b:RefOrder>
  </b:Source>
  <b:Source>
    <b:Tag>JBi11</b:Tag>
    <b:SourceType>Book</b:SourceType>
    <b:Guid>{8CC1671E-02F9-48D2-877D-948DAF95E467}</b:Guid>
    <b:Author>
      <b:Author>
        <b:NameList>
          <b:Person>
            <b:Last>Biggs</b:Last>
            <b:First>J.</b:First>
          </b:Person>
          <b:Person>
            <b:Last>Tang</b:Last>
            <b:First>C.</b:First>
          </b:Person>
        </b:NameList>
      </b:Author>
    </b:Author>
    <b:Title>Teaching for Quality Learning at University</b:Title>
    <b:Year>2011</b:Year>
    <b:City>Berkshire</b:City>
    <b:Publisher>Society for Research into Higher Education and Open University Press</b:Publisher>
    <b:Edition>4th</b:Edition>
    <b:RefOrder>4</b:RefOrder>
  </b:Source>
  <b:Source>
    <b:Tag>Bay16</b:Tag>
    <b:SourceType>JournalArticle</b:SourceType>
    <b:Guid>{3FA2CEF6-74C1-4BAB-8854-2B6F12232277}</b:Guid>
    <b:Title>Developing a Scale on "Factors Regarding Curriculum Alignment"</b:Title>
    <b:Year>2016</b:Year>
    <b:Author>
      <b:Author>
        <b:NameList>
          <b:Person>
            <b:Last>Bay</b:Last>
            <b:First>Erdal</b:First>
          </b:Person>
        </b:NameList>
      </b:Author>
    </b:Author>
    <b:JournalName>Journal of Education and Training Studies</b:JournalName>
    <b:Pages>8-17</b:Pages>
    <b:Volume>4</b:Volume>
    <b:Issue>5</b:Issue>
    <b:RefOrder>5</b:RefOrder>
  </b:Source>
  <b:Source>
    <b:Tag>Big03</b:Tag>
    <b:SourceType>JournalArticle</b:SourceType>
    <b:Guid>{4A42BDA9-75B2-46D7-91D5-0C3E09FDE1B9}</b:Guid>
    <b:Author>
      <b:Author>
        <b:NameList>
          <b:Person>
            <b:Last>Biggs</b:Last>
            <b:First>J.</b:First>
          </b:Person>
        </b:NameList>
      </b:Author>
    </b:Author>
    <b:Title>Aligning Teaching and Assessing to Course Objectives</b:Title>
    <b:JournalName>Teaching and Learning in Higher Education: New Trends and Innovations</b:JournalName>
    <b:Year>2003</b:Year>
    <b:Pages>1-9</b:Pages>
    <b:Month>April</b:Month>
    <b:Day>13-17</b:Day>
    <b:Volume>2</b:Volume>
    <b:RefOrder>6</b:RefOrder>
  </b:Source>
  <b:Source>
    <b:Tag>Hus08</b:Tag>
    <b:SourceType>JournalArticle</b:SourceType>
    <b:Guid>{531A1003-A353-457F-92CF-5A1490F75AC5}</b:Guid>
    <b:Title>Learning Outcomes: A Conceptual Analysis</b:Title>
    <b:Year>2008</b:Year>
    <b:Author>
      <b:Author>
        <b:NameList>
          <b:Person>
            <b:Last>Hussey</b:Last>
            <b:First>Trevor</b:First>
          </b:Person>
          <b:Person>
            <b:Last>Smith</b:Last>
            <b:First>Patrick</b:First>
          </b:Person>
        </b:NameList>
      </b:Author>
    </b:Author>
    <b:JournalName>Teaching in Higher Education</b:JournalName>
    <b:Pages>107-115</b:Pages>
    <b:Volume>13</b:Volume>
    <b:Issue>1</b:Issue>
    <b:RefOrder>7</b:RefOrder>
  </b:Source>
  <b:Source>
    <b:Tag>Dav15</b:Tag>
    <b:SourceType>Book</b:SourceType>
    <b:Guid>{73BBA6F9-5F99-4F28-98A1-B06717B6A78B}</b:Guid>
    <b:Title>Excellence in University Assessment: Learning from award-winning practice</b:Title>
    <b:Year>2015</b:Year>
    <b:Author>
      <b:Author>
        <b:NameList>
          <b:Person>
            <b:Last>Carless</b:Last>
            <b:First>David</b:First>
          </b:Person>
        </b:NameList>
      </b:Author>
    </b:Author>
    <b:City>New York</b:City>
    <b:Publisher>Routledge</b:Publisher>
    <b:RefOrder>8</b:RefOrder>
  </b:Source>
  <b:Source>
    <b:Tag>Dav16</b:Tag>
    <b:SourceType>BookSection</b:SourceType>
    <b:Guid>{8D144E3B-9E46-43F9-8865-426D3CDA5CC7}</b:Guid>
    <b:Title>Standards-Based Assessment for an Era of Increasing Transparency</b:Title>
    <b:Year>2016</b:Year>
    <b:City>New York</b:City>
    <b:Publisher>Springer</b:Publisher>
    <b:Author>
      <b:Author>
        <b:NameList>
          <b:Person>
            <b:Last>Boud</b:Last>
            <b:First>David</b:First>
          </b:Person>
        </b:NameList>
      </b:Author>
      <b:BookAuthor>
        <b:NameList>
          <b:Person>
            <b:Last>Carless</b:Last>
            <b:First>David</b:First>
          </b:Person>
          <b:Person>
            <b:Last>Bridges</b:Last>
            <b:First>Susan</b:First>
            <b:Middle>M.</b:Middle>
          </b:Person>
          <b:Person>
            <b:Last>Chan</b:Last>
            <b:First>Cecilia</b:First>
            <b:Middle>Ka Yuk</b:Middle>
          </b:Person>
          <b:Person>
            <b:Last>Glofcheski</b:Last>
            <b:First>Rick</b:First>
          </b:Person>
        </b:NameList>
      </b:BookAuthor>
    </b:Author>
    <b:BookTitle>Scaling up Assessment for Learning in Higher Education</b:BookTitle>
    <b:Pages>19-32</b:Pages>
    <b:RefOrder>9</b:RefOrder>
  </b:Source>
  <b:Source>
    <b:Tag>Ban14</b:Tag>
    <b:SourceType>Book</b:SourceType>
    <b:Guid>{DC325E50-19E3-4475-BE10-6FEAC74F659A}</b:Guid>
    <b:Author>
      <b:Author>
        <b:NameList>
          <b:Person>
            <b:Last>Banta</b:Last>
            <b:First>T.</b:First>
          </b:Person>
          <b:Person>
            <b:Last>Palomba</b:Last>
            <b:First>C.</b:First>
          </b:Person>
        </b:NameList>
      </b:Author>
    </b:Author>
    <b:Title>Assessment Essentials: Planning, Implementing, and Improving Assessment in Higher Education</b:Title>
    <b:Year>2014</b:Year>
    <b:City>San Francisco</b:City>
    <b:Publisher>Jossey-Bass</b:Publisher>
    <b:Edition>2nd</b:Edition>
    <b:RefOrder>10</b:RefOrder>
  </b:Source>
  <b:Source>
    <b:Tag>Geo151</b:Tag>
    <b:SourceType>Book</b:SourceType>
    <b:Guid>{45ACB372-0239-4B8C-BA5F-2FA3F60D15F9}</b:Guid>
    <b:Author>
      <b:Author>
        <b:NameList>
          <b:Person>
            <b:Last>Kuh</b:Last>
            <b:First>George</b:First>
            <b:Middle>D.</b:Middle>
          </b:Person>
          <b:Person>
            <b:Last>Ikenberry</b:Last>
            <b:First>Stanley</b:First>
            <b:Middle>O.</b:Middle>
          </b:Person>
          <b:Person>
            <b:Last>Jankowski</b:Last>
            <b:First>Natasha</b:First>
          </b:Person>
          <b:Person>
            <b:Last>Cain</b:Last>
            <b:First>Timothy</b:First>
            <b:Middle>Reese</b:Middle>
          </b:Person>
          <b:Person>
            <b:Last>Ewell</b:Last>
          </b:Person>
          <b:Person>
            <b:Last>Hutchings</b:Last>
            <b:First>Pat</b:First>
          </b:Person>
          <b:Person>
            <b:Last>Kinzie</b:Last>
            <b:First>Jillian</b:First>
          </b:Person>
        </b:NameList>
      </b:Author>
    </b:Author>
    <b:Title>Using Evidence of Student Learning to Improve Higher Education</b:Title>
    <b:Year>2015</b:Year>
    <b:City>San Francisco</b:City>
    <b:Publisher>John Wiley &amp; Sons</b:Publisher>
    <b:RefOrder>11</b:RefOrder>
  </b:Source>
  <b:Source>
    <b:Tag>Hai16</b:Tag>
    <b:SourceType>JournalArticle</b:SourceType>
    <b:Guid>{5A89BA13-1667-4AD2-81CA-127269D5F17B}</b:Guid>
    <b:Author>
      <b:Author>
        <b:NameList>
          <b:Person>
            <b:Last>Haiyan</b:Last>
            <b:First>Miao</b:First>
          </b:Person>
          <b:Person>
            <b:Last>Rilong</b:Last>
            <b:First>Liu</b:First>
          </b:Person>
        </b:NameList>
      </b:Author>
    </b:Author>
    <b:Title>Classroom EFL Writing: The Alignment-Oriented Approach</b:Title>
    <b:JournalName>English Language Teching</b:JournalName>
    <b:Year>2016</b:Year>
    <b:Pages>76-82</b:Pages>
    <b:Volume>9</b:Volume>
    <b:Issue>4</b:Issue>
    <b:RefOrder>12</b:RefOrder>
  </b:Source>
  <b:Source>
    <b:Tag>Bad16</b:Tag>
    <b:SourceType>JournalArticle</b:SourceType>
    <b:Guid>{D98A8D77-F74C-48E2-A50D-DD7D9D249A01}</b:Guid>
    <b:Author>
      <b:Author>
        <b:NameList>
          <b:Person>
            <b:Last>Badrasawi</b:Last>
            <b:First>Kamal</b:First>
            <b:Middle>J. I.</b:Middle>
          </b:Person>
          <b:Person>
            <b:Last>Zubairi</b:Last>
            <b:First>Ainol</b:First>
          </b:Person>
          <b:Person>
            <b:Last>Idrus</b:Last>
            <b:First>Faizah</b:First>
          </b:Person>
        </b:NameList>
      </b:Author>
    </b:Author>
    <b:Title>Exploring the Relationship between Writing Apprehension and Writing Performance: A Quualitative Study</b:Title>
    <b:JournalName>Educational Education Studies</b:JournalName>
    <b:Year>2016</b:Year>
    <b:Pages>134-143</b:Pages>
    <b:Volume>9</b:Volume>
    <b:Issue>8</b:Issue>
    <b:RefOrder>13</b:RefOrder>
  </b:Source>
  <b:Source>
    <b:Tag>Joh16</b:Tag>
    <b:SourceType>BookSection</b:SourceType>
    <b:Guid>{403AEB57-C0CA-456B-85CA-6A0CB6A3BE9A}</b:Guid>
    <b:Title>Rubrics and Exempars in Writing Assessment</b:Title>
    <b:Year>2016</b:Year>
    <b:Pages>89-110</b:Pages>
    <b:Author>
      <b:Author>
        <b:NameList>
          <b:Person>
            <b:Last>Leeuw</b:Last>
            <b:First>Johanna</b:First>
            <b:Middle>de</b:Middle>
          </b:Person>
        </b:NameList>
      </b:Author>
      <b:BookAuthor>
        <b:NameList>
          <b:Person>
            <b:Last>Scott</b:Last>
            <b:First>Shelleyann</b:First>
          </b:Person>
          <b:Person>
            <b:Last>Scott</b:Last>
            <b:First>Donald</b:First>
            <b:Middle>E.</b:Middle>
          </b:Person>
          <b:Person>
            <b:Last>Webber</b:Last>
            <b:First>Charles</b:First>
            <b:Middle>F.</b:Middle>
          </b:Person>
        </b:NameList>
      </b:BookAuthor>
    </b:Author>
    <b:BookTitle>Leardersship of Assessment, Inclusion, and Learning</b:BookTitle>
    <b:City>New York</b:City>
    <b:Publisher>Springer</b:Publisher>
    <b:RefOrder>14</b:RefOrder>
  </b:Source>
  <b:Source>
    <b:Tag>CNy09</b:Tag>
    <b:SourceType>BookSection</b:SourceType>
    <b:Guid>{899CF1E8-2801-4F5B-9B65-83E5114C978B}</b:Guid>
    <b:Title>Learning Outcomes - Poitics, Religion or Improvement?</b:Title>
    <b:Year>2009</b:Year>
    <b:Publisher>Copenhagen Business School Press DK</b:Publisher>
    <b:City>Copenhagen</b:City>
    <b:Author>
      <b:Author>
        <b:NameList>
          <b:Person>
            <b:Last>Nygaard</b:Last>
            <b:First>C.</b:First>
          </b:Person>
          <b:Person>
            <b:Last>Holtham</b:Last>
            <b:First>C.</b:First>
          </b:Person>
          <b:Person>
            <b:Last>Courtney</b:Last>
            <b:First>N.</b:First>
          </b:Person>
        </b:NameList>
      </b:Author>
      <b:BookAuthor>
        <b:NameList>
          <b:Person>
            <b:Last>Nygaard</b:Last>
            <b:First>C.</b:First>
          </b:Person>
          <b:Person>
            <b:Last>Holtham</b:Last>
            <b:First>C.</b:First>
          </b:Person>
          <b:Person>
            <b:Last>Courtney</b:Last>
            <b:First>N.</b:First>
          </b:Person>
        </b:NameList>
      </b:BookAuthor>
    </b:Author>
    <b:BookTitle>Improving Students' Learning Outcomes</b:BookTitle>
    <b:Pages>17-33</b:Pages>
    <b:RefOrder>15</b:RefOrder>
  </b:Source>
  <b:Source>
    <b:Tag>NEn091</b:Tag>
    <b:SourceType>Book</b:SourceType>
    <b:Guid>{ED55B376-0BBA-4BC9-8D85-4B6D41DAEB86}</b:Guid>
    <b:Author>
      <b:Author>
        <b:NameList>
          <b:Person>
            <b:Last>Entwistle</b:Last>
            <b:First>N.</b:First>
          </b:Person>
        </b:NameList>
      </b:Author>
    </b:Author>
    <b:Title>Teaching for Understanding at University</b:Title>
    <b:Year>2009</b:Year>
    <b:City>London</b:City>
    <b:Publisher>Palgrave Macmillan</b:Publisher>
    <b:RefOrder>16</b:RefOrder>
  </b:Source>
  <b:Source>
    <b:Tag>Fer14</b:Tag>
    <b:SourceType>JournalArticle</b:SourceType>
    <b:Guid>{A471ACE3-0643-48C4-8F83-5977C47E7D82}</b:Guid>
    <b:Title>Critical Assessment Issiues in Work-integrated Learning</b:Title>
    <b:Year>2014</b:Year>
    <b:Author>
      <b:Author>
        <b:NameList>
          <b:Person>
            <b:Last>Ferns</b:Last>
            <b:First>S.</b:First>
          </b:Person>
          <b:Person>
            <b:Last>Zegwaard</b:Last>
            <b:First>K.</b:First>
            <b:Middle>E.</b:Middle>
          </b:Person>
        </b:NameList>
      </b:Author>
    </b:Author>
    <b:JournalName>Asia-Pacific Journal of Cooperative Education</b:JournalName>
    <b:Pages>179-188</b:Pages>
    <b:Volume>15</b:Volume>
    <b:Issue>3</b:Issue>
    <b:RefOrder>17</b:RefOrder>
  </b:Source>
  <b:Source>
    <b:Tag>Sus09</b:Tag>
    <b:SourceType>Book</b:SourceType>
    <b:Guid>{5ED88F70-6436-4FDE-8620-C64F08FCB170}</b:Guid>
    <b:Author>
      <b:Author>
        <b:NameList>
          <b:Person>
            <b:Last>Suskie</b:Last>
            <b:First>L.</b:First>
          </b:Person>
        </b:NameList>
      </b:Author>
    </b:Author>
    <b:Title>Assessing Student Learning: A Common Sence Guide</b:Title>
    <b:Year>2009</b:Year>
    <b:City>San Francisco</b:City>
    <b:Publisher>Jossey-Bass</b:Publisher>
    <b:Edition>2nd</b:Edition>
    <b:RefOrder>18</b:RefOrder>
  </b:Source>
  <b:Source>
    <b:Tag>Ast12</b:Tag>
    <b:SourceType>Book</b:SourceType>
    <b:Guid>{A674C6AD-FD75-4528-8B25-3067FE8BC081}</b:Guid>
    <b:Title>Assessment for Excellence: The Philosophy and Practice of Assessment and Evaluation in Higher Education</b:Title>
    <b:Year>2012</b:Year>
    <b:City>Maryland</b:City>
    <b:Publisher>Rowman &amp; Littlefield Publishers, Inc. </b:Publisher>
    <b:Author>
      <b:Author>
        <b:NameList>
          <b:Person>
            <b:Last>Astin</b:Last>
            <b:First>W.</b:First>
            <b:Middle>Alexander</b:Middle>
          </b:Person>
          <b:Person>
            <b:Last>Antonio</b:Last>
            <b:First>Lising</b:First>
            <b:Middle>Anthony</b:Middle>
          </b:Person>
        </b:NameList>
      </b:Author>
    </b:Author>
    <b:Edition>2</b:Edition>
    <b:RefOrder>1</b:RefOrder>
  </b:Source>
  <b:Source>
    <b:Tag>Liu06</b:Tag>
    <b:SourceType>JournalArticle</b:SourceType>
    <b:Guid>{63F27B1E-3E37-4CFB-B78D-ADCB3D2D18C0}</b:Guid>
    <b:Title>Peer Feedback: The Learning Element of Peer Assessment</b:Title>
    <b:Year>2006</b:Year>
    <b:JournalName>Teaching in Higher Education</b:JournalName>
    <b:Pages>279-290</b:Pages>
    <b:Author>
      <b:Author>
        <b:NameList>
          <b:Person>
            <b:Last>Liu</b:Last>
            <b:First>Ngar-Fun</b:First>
          </b:Person>
          <b:Person>
            <b:Last>Carless</b:Last>
            <b:First>David</b:First>
          </b:Person>
        </b:NameList>
      </b:Author>
    </b:Author>
    <b:Volume>11</b:Volume>
    <b:Issue>3</b:Issue>
    <b:Publisher>Routledge: Talor &amp; Francis Group</b:Publisher>
    <b:RefOrder>2</b:RefOrder>
  </b:Source>
  <b:Source>
    <b:Tag>Tsu00</b:Tag>
    <b:SourceType>JournalArticle</b:SourceType>
    <b:Guid>{4D5206B4-3D55-4909-81FA-5518C634B05D}</b:Guid>
    <b:Title>Do Secondary L2 Writers Benefit from Peer Comments?</b:Title>
    <b:JournalName>Journal of Second Language Writing</b:JournalName>
    <b:Year>2000</b:Year>
    <b:Pages>147-170</b:Pages>
    <b:Author>
      <b:Author>
        <b:NameList>
          <b:Person>
            <b:Last>Tsui</b:Last>
            <b:First>B.</b:First>
            <b:Middle>M. Amy</b:Middle>
          </b:Person>
          <b:Person>
            <b:Last>Ng</b:Last>
            <b:First>Maria</b:First>
          </b:Person>
        </b:NameList>
      </b:Author>
    </b:Author>
    <b:Month>May</b:Month>
    <b:Volume>9</b:Volume>
    <b:Issue>2</b:Issue>
    <b:RefOrder>3</b:RefOrder>
  </b:Source>
  <b:Source>
    <b:Tag>Cla03</b:Tag>
    <b:SourceType>Book</b:SourceType>
    <b:Guid>{9D8B3ECE-ED7D-4C2A-B663-2FBADC626A38}</b:Guid>
    <b:Title>Concepts in Composition: Theory and Practice in the Teaching of Writing</b:Title>
    <b:Year>2003</b:Year>
    <b:City>Mahwah and London</b:City>
    <b:Publisher>LAWRENCE ERLBAUM ASSOCIATES Publishers </b:Publisher>
    <b:Author>
      <b:Author>
        <b:NameList>
          <b:Person>
            <b:Last>Clark</b:Last>
            <b:First>L.</b:First>
            <b:Middle>Irene</b:Middle>
          </b:Person>
        </b:NameList>
      </b:Author>
    </b:Author>
    <b:RefOrder>4</b:RefOrder>
  </b:Source>
  <b:Source>
    <b:Tag>Hor86</b:Tag>
    <b:SourceType>JournalArticle</b:SourceType>
    <b:Guid>{B2196FD9-BB61-47F7-9543-44E80FC54E65}</b:Guid>
    <b:Title>What Professionals Actually Require: Academic Tasks for the ESL Classroom</b:Title>
    <b:JournalName>TESOL Quarterly</b:JournalName>
    <b:Year>1986</b:Year>
    <b:Pages>445-462</b:Pages>
    <b:Author>
      <b:Author>
        <b:NameList>
          <b:Person>
            <b:Last>Horowitz</b:Last>
            <b:First>M.</b:First>
            <b:Middle>Daniel</b:Middle>
          </b:Person>
        </b:NameList>
      </b:Author>
    </b:Author>
    <b:Publisher>Teachers of English to Speakers of Other Languages, Inc.</b:Publisher>
    <b:Volume>20</b:Volume>
    <b:Issue>3</b:Issue>
    <b:URL>http://www.jstor.org/stable/358294</b:URL>
    <b:DOI>10.2307/3586294</b:DOI>
    <b:RefOrder>5</b:RefOrder>
  </b:Source>
  <b:Source>
    <b:Tag>Hey00</b:Tag>
    <b:SourceType>Book</b:SourceType>
    <b:Guid>{DE5FDA05-AB42-4507-ADDA-A83859E7503C}</b:Guid>
    <b:Title>Assessment in Higher Education: Student Learning, Teaching, Programmes and Institutions</b:Title>
    <b:Year>2000</b:Year>
    <b:City>London and Philadephia</b:City>
    <b:Publisher>Kinsley, Jessica</b:Publisher>
    <b:Author>
      <b:Author>
        <b:NameList>
          <b:Person>
            <b:Last>Heywood</b:Last>
            <b:First>John</b:First>
          </b:Person>
        </b:NameList>
      </b:Author>
    </b:Author>
    <b:RefOrder>6</b:RefOrder>
  </b:Source>
  <b:Source>
    <b:Tag>Nic06</b:Tag>
    <b:SourceType>JournalArticle</b:SourceType>
    <b:Guid>{B0C000EB-34DE-473D-A484-88C63AE14A86}</b:Guid>
    <b:Title>Formative Assessment and Self-regulated Learning: A Model and Seven Principles of Good Feedback Practice</b:Title>
    <b:Year>2006</b:Year>
    <b:JournalName>Studies in Higher Education</b:JournalName>
    <b:Pages>199-218</b:Pages>
    <b:Author>
      <b:Author>
        <b:NameList>
          <b:Person>
            <b:Last>Nicol</b:Last>
            <b:First>J.</b:First>
            <b:Middle>David</b:Middle>
          </b:Person>
          <b:Person>
            <b:Last>Macfarlane-Dick</b:Last>
            <b:First>Debra</b:First>
          </b:Person>
        </b:NameList>
      </b:Author>
    </b:Author>
    <b:Volume>31</b:Volume>
    <b:Issue>2</b:Issue>
    <b:YearAccessed>2007</b:YearAccessed>
    <b:MonthAccessed>January</b:MonthAccessed>
    <b:DayAccessed>24</b:DayAccessed>
    <b:DOI>10.1080/03075070600572090</b:DOI>
    <b:RefOrder>7</b:RefOrder>
  </b:Source>
  <b:Source>
    <b:Tag>Lin111</b:Tag>
    <b:SourceType>JournalArticle</b:SourceType>
    <b:Guid>{27707437-33EF-42EE-9E74-880F48DECABF}</b:Guid>
    <b:Author>
      <b:Author>
        <b:NameList>
          <b:Person>
            <b:Last>Lin</b:Last>
            <b:First>Wen-Chuan</b:First>
          </b:Person>
          <b:Person>
            <b:Last>Yang</b:Last>
            <b:First>Shu</b:First>
            <b:Middle>Ching</b:Middle>
          </b:Person>
        </b:NameList>
      </b:Author>
    </b:Author>
    <b:Title>Exploring Students' Perceptions of Integrating Wiki Technology and Peer Feedback into English Writing Classes</b:Title>
    <b:JournalName>English Teaching: Practice and Critique</b:JournalName>
    <b:Year>2011</b:Year>
    <b:Pages>88-103</b:Pages>
    <b:Month>July</b:Month>
    <b:Volume>10</b:Volume>
    <b:Issue>2</b:Issue>
    <b:RefOrder>8</b:RefOrder>
  </b:Source>
  <b:Source>
    <b:Tag>Sak14</b:Tag>
    <b:SourceType>JournalArticle</b:SourceType>
    <b:Guid>{A9B64C7F-6F20-4649-A006-A4DC74306BA9}</b:Guid>
    <b:Title>Students' Perspectives on the Use of Peer Feedback in Englishh as a Second Language Writing Class</b:Title>
    <b:JournalName>Journal of Interdisciplinary Research in Education</b:JournalName>
    <b:Year>2014</b:Year>
    <b:Pages>27-40</b:Pages>
    <b:Author>
      <b:Author>
        <b:NameList>
          <b:Person>
            <b:Last>Sakumaran</b:Last>
            <b:First>Kavitha</b:First>
          </b:Person>
          <b:Person>
            <b:Last>Dass</b:Last>
            <b:First>Rozita</b:First>
          </b:Person>
        </b:NameList>
      </b:Author>
    </b:Author>
    <b:Volume>4</b:Volume>
    <b:Issue>1</b:Issue>
    <b:RefOrder>9</b:RefOrder>
  </b:Source>
  <b:Source>
    <b:Tag>Top982</b:Tag>
    <b:SourceType>JournalArticle</b:SourceType>
    <b:Guid>{3B2FE2FD-59CB-45E9-B7FD-751231BB2D8F}</b:Guid>
    <b:Title>Peer Assessment between Students in Colleges and Universities</b:Title>
    <b:JournalName>Review of Educational Research</b:JournalName>
    <b:Year>1998</b:Year>
    <b:Pages>249-276</b:Pages>
    <b:Author>
      <b:Author>
        <b:NameList>
          <b:Person>
            <b:Last>Topping</b:Last>
            <b:First>Keith</b:First>
          </b:Person>
        </b:NameList>
      </b:Author>
    </b:Author>
    <b:Month>September</b:Month>
    <b:Day>1</b:Day>
    <b:Volume>68</b:Volume>
    <b:Issue>3</b:Issue>
    <b:RefOrder>10</b:RefOrder>
  </b:Source>
  <b:Source>
    <b:Tag>Bir86</b:Tag>
    <b:SourceType>JournalArticle</b:SourceType>
    <b:Guid>{201A9DE9-86B9-42D2-8E7E-FBC2B9F77602}</b:Guid>
    <b:Author>
      <b:Author>
        <b:NameList>
          <b:Person>
            <b:Last>Birdsong</b:Last>
            <b:First>P.</b:First>
            <b:Middle>Theda</b:Middle>
          </b:Person>
          <b:Person>
            <b:Last>Sharplin</b:Last>
            <b:First>Wanda</b:First>
          </b:Person>
        </b:NameList>
      </b:Author>
    </b:Author>
    <b:Title>Peer Evaluation Enhances Students' Critical Judgement</b:Title>
    <b:JournalName>Highway One</b:JournalName>
    <b:Year>1986</b:Year>
    <b:Pages>71-81</b:Pages>
    <b:Volume>9</b:Volume>
    <b:Issue>1</b:Issue>
    <b:RefOrder>11</b:RefOrder>
  </b:Source>
  <b:Source>
    <b:Tag>Smi02</b:Tag>
    <b:SourceType>JournalArticle</b:SourceType>
    <b:Guid>{57551209-70B4-4DD0-BB98-43D146535FE0}</b:Guid>
    <b:Title>Improving the Quality of Undergraduate Peer Assessment: A Case for Student and Staff Development</b:Title>
    <b:JournalName>Innovations in Education and Teaching International</b:JournalName>
    <b:Year>2002</b:Year>
    <b:Pages>71-81</b:Pages>
    <b:Author>
      <b:Author>
        <b:NameList>
          <b:Person>
            <b:Last>Smith</b:Last>
            <b:First>Holly</b:First>
          </b:Person>
          <b:Person>
            <b:Last>Cooper</b:Last>
            <b:First>Ali</b:First>
          </b:Person>
          <b:Person>
            <b:Last>Lancaster</b:Last>
            <b:First>Les</b:First>
          </b:Person>
        </b:NameList>
      </b:Author>
    </b:Author>
    <b:Volume>39</b:Volume>
    <b:Issue>1</b:Issue>
    <b:YearAccessed>2010</b:YearAccessed>
    <b:MonthAccessed>December</b:MonthAccessed>
    <b:DayAccessed>10</b:DayAccessed>
    <b:URL>https://doi.org/10.1080/13558000110102904</b:URL>
    <b:DOI>doi.org/10.1080/13558000110102904</b:DOI>
    <b:RefOrder>12</b:RefOrder>
  </b:Source>
  <b:Source>
    <b:Tag>Hua161</b:Tag>
    <b:SourceType>JournalArticle</b:SourceType>
    <b:Guid>{4CE48440-72D2-4B62-806A-D272D33FC429}</b:Guid>
    <b:Title>Contribution of Online Peer Review to Effectiveness of EFL Writing</b:Title>
    <b:JournalName>American Journal of Educational Research</b:JournalName>
    <b:Year>2016</b:Year>
    <b:Pages>811-816</b:Pages>
    <b:Author>
      <b:Author>
        <b:NameList>
          <b:Person>
            <b:Last>Huang</b:Last>
            <b:First>Jing</b:First>
          </b:Person>
        </b:NameList>
      </b:Author>
    </b:Author>
    <b:Publisher>Science and Education Publishing</b:Publisher>
    <b:Volume>4</b:Volume>
    <b:Issue>11</b:Issue>
    <b:DOI>10.1269/education-4-11-6</b:DOI>
    <b:RefOrder>13</b:RefOrder>
  </b:Source>
  <b:Source>
    <b:Tag>Rol051</b:Tag>
    <b:SourceType>JournalArticle</b:SourceType>
    <b:Guid>{DAE4FBFB-AD36-4EAD-AEF7-B43B7EA7BE74}</b:Guid>
    <b:Title>Using Peer Feedback in the ESL Writing Class</b:Title>
    <b:JournalName>ELT Journal</b:JournalName>
    <b:Year>2005</b:Year>
    <b:Pages>23-30</b:Pages>
    <b:Author>
      <b:Author>
        <b:NameList>
          <b:Person>
            <b:Last>Rollinson</b:Last>
            <b:First>Paul</b:First>
          </b:Person>
        </b:NameList>
      </b:Author>
    </b:Author>
    <b:Month>January 1</b:Month>
    <b:Volume>59</b:Volume>
    <b:Issue>1</b:Issue>
    <b:DOI>10.1093/elt/cci003</b:DOI>
    <b:RefOrder>14</b:RefOrder>
  </b:Source>
  <b:Source>
    <b:Tag>Afr151</b:Tag>
    <b:SourceType>JournalArticle</b:SourceType>
    <b:Guid>{9AA8B35C-844A-4B27-BB06-24BE4341D8D8}</b:Guid>
    <b:Title>The Effect of Peer-feedback on EFL Medical Students' Writing Performance</b:Title>
    <b:JournalName>Khazar Journal of Humanities and Social Sciences</b:JournalName>
    <b:Year>2015</b:Year>
    <b:Pages>5-16</b:Pages>
    <b:Author>
      <b:Author>
        <b:NameList>
          <b:Person>
            <b:Last>Afrasiabi</b:Last>
            <b:First>Maedeh</b:First>
          </b:Person>
          <b:Person>
            <b:Last>Khojasteh</b:Last>
            <b:First>Laleh</b:First>
          </b:Person>
        </b:NameList>
      </b:Author>
    </b:Author>
    <b:Volume>18</b:Volume>
    <b:Issue>4</b:Issue>
    <b:RefOrder>15</b:RefOrder>
  </b:Source>
  <b:Source>
    <b:Tag>Jia07</b:Tag>
    <b:SourceType>JournalArticle</b:SourceType>
    <b:Guid>{AD06C29D-BE4D-4037-BC7C-F11DB0435A8B}</b:Guid>
    <b:Title>Application of Cooperative Learning in Teaching College English Writing</b:Title>
    <b:Year>2007</b:Year>
    <b:Volume>5</b:Volume>
    <b:Pages>31-44</b:Pages>
    <b:Author>
      <b:Author>
        <b:NameList>
          <b:Person>
            <b:Last>Jiao</b:Last>
            <b:First>Lingbao</b:First>
          </b:Person>
        </b:NameList>
      </b:Author>
    </b:Author>
    <b:JournalName>US-China Foreign Language</b:JournalName>
    <b:Issue>5</b:Issue>
    <b:RefOrder>16</b:RefOrder>
  </b:Source>
  <b:Source>
    <b:Tag>Kam06</b:Tag>
    <b:SourceType>JournalArticle</b:SourceType>
    <b:Guid>{2C36CEBB-E36D-4E78-9C36-0B142E8B4C30}</b:Guid>
    <b:Title>Effects of Peer Feedback on EFL Student Writers at Different Levels of English Proficiency: A Japanese Context</b:Title>
    <b:JournalName>TESL Canada Journal</b:JournalName>
    <b:Year>2006</b:Year>
    <b:Pages>12-39</b:Pages>
    <b:Author>
      <b:Author>
        <b:NameList>
          <b:Person>
            <b:Last>Kamimura</b:Last>
            <b:First>Taeko</b:First>
          </b:Person>
        </b:NameList>
      </b:Author>
    </b:Author>
    <b:Volume>23</b:Volume>
    <b:Issue>2</b:Issue>
    <b:DOI>10.18806/tesl.v23i2.53</b:DOI>
    <b:RefOrder>17</b:RefOrder>
  </b:Source>
  <b:Source>
    <b:Tag>Zen06</b:Tag>
    <b:SourceType>JournalArticle</b:SourceType>
    <b:Guid>{8A5EF8CC-ADB5-461D-AE7D-1A8CB5CDBD10}</b:Guid>
    <b:Title>Peer Feedback in College SLW Classroom</b:Title>
    <b:JournalName>Sino-US English Teaching</b:JournalName>
    <b:Year>2006</b:Year>
    <b:Pages>23-35</b:Pages>
    <b:Author>
      <b:Author>
        <b:NameList>
          <b:Person>
            <b:Last>Zeng</b:Last>
            <b:First>Yanhong</b:First>
          </b:Person>
        </b:NameList>
      </b:Author>
    </b:Author>
    <b:Month>January</b:Month>
    <b:Volume>3</b:Volume>
    <b:Issue>3</b:Issue>
    <b:RefOrder>18</b:RefOrder>
  </b:Source>
  <b:Source>
    <b:Tag>Lin112</b:Tag>
    <b:SourceType>JournalArticle</b:SourceType>
    <b:Guid>{6A752F8F-3860-47A3-B6AE-A25F504C73A8}</b:Guid>
    <b:Title>Exploring Students' Perception of Integrating Wiki Technology and Peer Feedback into English Writing Courses</b:Title>
    <b:JournalName>English Teaching: Practice and Critique</b:JournalName>
    <b:Year>2011</b:Year>
    <b:Pages>88-103</b:Pages>
    <b:Author>
      <b:Author>
        <b:NameList>
          <b:Person>
            <b:Last>Lin</b:Last>
            <b:First>Wen</b:First>
          </b:Person>
          <b:Person>
            <b:Last>Yang</b:Last>
            <b:First>Ching</b:First>
            <b:Middle>Shu</b:Middle>
          </b:Person>
        </b:NameList>
      </b:Author>
    </b:Author>
    <b:Month>July</b:Month>
    <b:Volume>10</b:Volume>
    <b:Issue>2</b:Issue>
    <b:RefOrder>19</b:RefOrder>
  </b:Source>
  <b:Source>
    <b:Tag>JAH02</b:Tag>
    <b:SourceType>Book</b:SourceType>
    <b:Guid>{960498EB-9AAF-440D-9BC0-F8E2CAA053C3}</b:Guid>
    <b:Author>
      <b:Author>
        <b:NameList>
          <b:Person>
            <b:Last>Hatch</b:Last>
            <b:First>J.</b:First>
            <b:Middle>A.</b:Middle>
          </b:Person>
        </b:NameList>
      </b:Author>
    </b:Author>
    <b:Title>Doing Qualitative Research in Education Settings</b:Title>
    <b:Year>2002</b:Year>
    <b:City>Albany</b:City>
    <b:Publisher>State University of New York</b:Publisher>
    <b:RefOrder>1</b:RefOrder>
  </b:Source>
  <b:Source>
    <b:Tag>Rog01</b:Tag>
    <b:SourceType>Book</b:SourceType>
    <b:Guid>{C97C35CB-35E8-4483-A921-40CC5BB9145C}</b:Guid>
    <b:Author>
      <b:Author>
        <b:NameList>
          <b:Person>
            <b:Last>Rogers</b:Last>
            <b:First>Jenny</b:First>
          </b:Person>
        </b:NameList>
      </b:Author>
    </b:Author>
    <b:Title>Adults Learning</b:Title>
    <b:Year>2001</b:Year>
    <b:City>New York</b:City>
    <b:Publisher>Open University Press</b:Publisher>
    <b:RefOrder>2</b:RefOrder>
  </b:Source>
  <b:Source>
    <b:Tag>JAn12</b:Tag>
    <b:SourceType>Report</b:SourceType>
    <b:Guid>{3F53A81D-8864-43F4-A681-F285F07A4220}</b:Guid>
    <b:Author>
      <b:Author>
        <b:NameList>
          <b:Person>
            <b:Last>Anderzen</b:Last>
            <b:First>J</b:First>
          </b:Person>
        </b:NameList>
      </b:Author>
    </b:Author>
    <b:Year>2012</b:Year>
    <b:Title>Immigrant Education in liberal Adult Education Institutions 2010</b:Title>
    <b:Publisher>Finnish National Board of Education and Finnish Association of Adult Education Centres (Kol)</b:Publisher>
    <b:City>Helsinki</b:City>
    <b:RefOrder>3</b:RefOrder>
  </b:Source>
  <b:Source>
    <b:Tag>BRL84</b:Tag>
    <b:SourceType>Book</b:SourceType>
    <b:Guid>{510DB424-CF94-42B3-80F2-EE3C2F506FD5}</b:Guid>
    <b:Author>
      <b:Author>
        <b:NameList>
          <b:Person>
            <b:Last>Lovell</b:Last>
            <b:First>B.</b:First>
            <b:Middle>R.</b:Middle>
          </b:Person>
        </b:NameList>
      </b:Author>
    </b:Author>
    <b:Title>Adult Learning: New patterns of learning</b:Title>
    <b:Year>1984</b:Year>
    <b:Publisher>Croom Helm</b:Publisher>
    <b:RefOrder>4</b:RefOrder>
  </b:Source>
  <b:Source>
    <b:Tag>HDB00</b:Tag>
    <b:SourceType>Book</b:SourceType>
    <b:Guid>{A58B04BB-467E-4FAB-B894-BC27F0D274B1}</b:Guid>
    <b:Author>
      <b:Author>
        <b:NameList>
          <b:Person>
            <b:Last>Brown</b:Last>
            <b:First>H.</b:First>
            <b:Middle>D.</b:Middle>
          </b:Person>
        </b:NameList>
      </b:Author>
    </b:Author>
    <b:Title>Principles of Language Learning and Teaching. 4th edition</b:Title>
    <b:Year>2000</b:Year>
    <b:Publisher>Pearson Education Company</b:Publisher>
    <b:City>San Francisco State University</b:City>
    <b:RefOrder>5</b:RefOrder>
  </b:Source>
  <b:Source>
    <b:Tag>MSw00</b:Tag>
    <b:SourceType>BookSection</b:SourceType>
    <b:Guid>{EB1C687B-4193-420D-ACA6-58BDDF9033AF}</b:Guid>
    <b:Author>
      <b:Author>
        <b:NameList>
          <b:Person>
            <b:Last>Swain</b:Last>
            <b:First>M.</b:First>
          </b:Person>
        </b:NameList>
      </b:Author>
      <b:BookAuthor>
        <b:NameList>
          <b:Person>
            <b:Last>Lantolf</b:Last>
            <b:First>J.</b:First>
            <b:Middle>P.</b:Middle>
          </b:Person>
        </b:NameList>
      </b:BookAuthor>
    </b:Author>
    <b:Title>The Output Hypothesis and beyond: Mediating Acquisition through Collaborative Dialogue</b:Title>
    <b:Year>2000</b:Year>
    <b:City>Oxford</b:City>
    <b:Publisher>Oxford University Press</b:Publisher>
    <b:BookTitle>Sociocultural Theory and Second Language Learning</b:BookTitle>
    <b:Pages>97-114</b:Pages>
    <b:RefOrder>6</b:RefOrder>
  </b:Source>
  <b:Source>
    <b:Tag>Tho01</b:Tag>
    <b:SourceType>InternetSite</b:SourceType>
    <b:Guid>{A63DC31A-93AB-4EDC-B3F8-68870639A4C7}</b:Guid>
    <b:Author>
      <b:Author>
        <b:NameList>
          <b:Person>
            <b:Last>Thornbury</b:Last>
            <b:First>S.</b:First>
          </b:Person>
        </b:NameList>
      </b:Author>
    </b:Author>
    <b:Title>An A-Z of ELT</b:Title>
    <b:Year>2017</b:Year>
    <b:InternetSiteTitle>M is for Manifesto</b:InternetSiteTitle>
    <b:Month>June</b:Month>
    <b:YearAccessed>2017</b:YearAccessed>
    <b:MonthAccessed>October</b:MonthAccessed>
    <b:DayAccessed>15</b:DayAccessed>
    <b:URL>https://scottthornbury.wordpress.com/tag/dogme-95/</b:URL>
    <b:Day>25</b:Day>
    <b:RefOrder>7</b:RefOrder>
  </b:Source>
  <b:Source>
    <b:Tag>Mik14</b:Tag>
    <b:SourceType>Book</b:SourceType>
    <b:Guid>{9385D0F5-AF0D-4631-838E-9DA8BB6E5543}</b:Guid>
    <b:Author>
      <b:Author>
        <b:NameList>
          <b:Person>
            <b:Last>Mikeladze</b:Last>
            <b:First>T.</b:First>
          </b:Person>
        </b:NameList>
      </b:Author>
    </b:Author>
    <b:Title>Foreign Language Instruction at Liberal Adult Education Institution</b:Title>
    <b:Year>2014</b:Year>
    <b:City>Tbilisi</b:City>
    <b:Publisher>Universali</b:Publisher>
    <b:RefOrder>8</b:RefOrder>
  </b:Source>
  <b:Source>
    <b:Tag>ZHa04</b:Tag>
    <b:SourceType>Book</b:SourceType>
    <b:Guid>{5F35BC10-9E22-456D-9F4D-4CB73AA41A59}</b:Guid>
    <b:Author>
      <b:Author>
        <b:NameList>
          <b:Person>
            <b:Last>Han</b:Last>
            <b:First>Z.</b:First>
          </b:Person>
        </b:NameList>
      </b:Author>
    </b:Author>
    <b:Title>Fossilization in Adult Second Language Acquisition</b:Title>
    <b:Year>2004</b:Year>
    <b:Publisher>Multilingual Matters</b:Publisher>
    <b:RefOrder>9</b:RefOrder>
  </b:Source>
  <b:Source>
    <b:Tag>JHa10</b:Tag>
    <b:SourceType>Book</b:SourceType>
    <b:Guid>{98187D0B-D914-4101-B807-298C82FB94C2}</b:Guid>
    <b:Author>
      <b:Author>
        <b:NameList>
          <b:Person>
            <b:Last>Harmer</b:Last>
            <b:First>J.</b:First>
          </b:Person>
        </b:NameList>
      </b:Author>
    </b:Author>
    <b:Title>The Practice of English Language Teaching. 4th ed</b:Title>
    <b:Year>2010</b:Year>
    <b:Publisher>Pearson Longman</b:Publisher>
    <b:RefOrder>10</b:RefOrder>
  </b:Source>
  <b:Source>
    <b:Tag>STh05</b:Tag>
    <b:SourceType>Book</b:SourceType>
    <b:Guid>{9C88C807-33E8-4F92-96AA-3DD40436D182}</b:Guid>
    <b:Author>
      <b:Author>
        <b:NameList>
          <b:Person>
            <b:Last>Thornbury</b:Last>
            <b:First>S.</b:First>
          </b:Person>
        </b:NameList>
      </b:Author>
    </b:Author>
    <b:Title>How to Teach Speaking</b:Title>
    <b:BookTitle>2005</b:BookTitle>
    <b:Year>2005</b:Year>
    <b:Publisher>Pearson Longman</b:Publisher>
    <b:RefOrder>11</b:RefOrder>
  </b:Source>
  <b:Source>
    <b:Tag>ALa</b:Tag>
    <b:SourceType>BookSection</b:SourceType>
    <b:Guid>{D6242D2B-7C95-4EF5-B717-F9FDD61311FB}</b:Guid>
    <b:Author>
      <b:Author>
        <b:NameList>
          <b:Person>
            <b:Last>Lazaraton</b:Last>
            <b:First>A.</b:First>
          </b:Person>
        </b:NameList>
      </b:Author>
      <b:BookAuthor>
        <b:NameList>
          <b:Person>
            <b:Last>Celce-Murcia</b:Last>
            <b:First>M.</b:First>
          </b:Person>
        </b:NameList>
      </b:BookAuthor>
    </b:Author>
    <b:Publisher>Heinle &amp; Heinle</b:Publisher>
    <b:BookTitle>Teaching English as a Second or Foreign Language. 3-rd ed</b:BookTitle>
    <b:Title>Teaching Oral Skills</b:Title>
    <b:Year>2001</b:Year>
    <b:Pages>103-115</b:Pages>
    <b:RefOrder>12</b:RefOrder>
  </b:Source>
  <b:Source>
    <b:Tag>MCe</b:Tag>
    <b:SourceType>BookSection</b:SourceType>
    <b:Guid>{01A23989-A227-4CAA-84FA-21251B29E5B9}</b:Guid>
    <b:Author>
      <b:Author>
        <b:NameList>
          <b:Person>
            <b:Last>Celce-Murcia</b:Last>
            <b:First>M.</b:First>
          </b:Person>
        </b:NameList>
      </b:Author>
      <b:BookAuthor>
        <b:NameList>
          <b:Person>
            <b:Last>Celce-Murcia</b:Last>
            <b:First>M.</b:First>
          </b:Person>
        </b:NameList>
      </b:BookAuthor>
    </b:Author>
    <b:Title>Language Teaching Approaches: An Overview</b:Title>
    <b:BookTitle>Teaching English as a Second or Foreign Language. 3-rd ed</b:BookTitle>
    <b:Pages>3-13</b:Pages>
    <b:Publisher>Heinle &amp; Heinle</b:Publisher>
    <b:Year>2001</b:Year>
    <b:RefOrder>13</b:RefOrder>
  </b:Source>
  <b:Source>
    <b:Tag>Lor04</b:Tag>
    <b:SourceType>Book</b:SourceType>
    <b:Guid>{D35FF947-7BBF-45F5-BF3B-014F4E94F385}</b:Guid>
    <b:Author>
      <b:Author>
        <b:NameList>
          <b:Person>
            <b:Last>Oczkuz</b:Last>
            <b:First>Lori</b:First>
          </b:Person>
        </b:NameList>
      </b:Author>
    </b:Author>
    <b:Title>Reciprocal teaching at work</b:Title>
    <b:Year>2004</b:Year>
    <b:City>Newark</b:City>
    <b:Publisher>International Readin Association</b:Publisher>
    <b:RefOrder>1</b:RefOrder>
  </b:Source>
  <b:Source>
    <b:Tag>Cat05</b:Tag>
    <b:SourceType>Book</b:SourceType>
    <b:Guid>{9F9D28A4-D3F4-407F-85E7-4DFC6B2AFFD7}</b:Guid>
    <b:Author>
      <b:Author>
        <b:NameList>
          <b:Person>
            <b:Last>Block</b:Last>
            <b:First>Cathy</b:First>
            <b:Middle>Collins</b:Middle>
          </b:Person>
          <b:Person>
            <b:Last>Israel</b:Last>
            <b:First>Susan</b:First>
          </b:Person>
        </b:NameList>
      </b:Author>
    </b:Author>
    <b:Title>Reading first and beyond; The complete guide for teachers and literacy coaches. </b:Title>
    <b:Year>2005</b:Year>
    <b:City>THousand Oaks</b:City>
    <b:Publisher>Crowin Press</b:Publisher>
    <b:RefOrder>3</b:RefOrder>
  </b:Source>
  <b:Source>
    <b:Tag>Sno98</b:Tag>
    <b:SourceType>Book</b:SourceType>
    <b:Guid>{8C8F16C7-2715-48F2-BC35-4CF609D614E1}</b:Guid>
    <b:Author>
      <b:Author>
        <b:NameList>
          <b:Person>
            <b:Last>Snow</b:Last>
            <b:First>Catherine</b:First>
            <b:Middle>E.</b:Middle>
          </b:Person>
          <b:Person>
            <b:Last>Burns</b:Last>
            <b:First>M.</b:First>
            <b:Middle>Susan</b:Middle>
          </b:Person>
          <b:Person>
            <b:Last>Griffin</b:Last>
            <b:First>Peg</b:First>
          </b:Person>
        </b:NameList>
      </b:Author>
    </b:Author>
    <b:Title>Preventing Reading Difficulties in Young Children</b:Title>
    <b:Year>1998</b:Year>
    <b:City>Washington</b:City>
    <b:Publisher>National Academy Press. </b:Publisher>
    <b:RefOrder>2</b:RefOrder>
  </b:Source>
  <b:Source>
    <b:Tag>AlM99</b:Tag>
    <b:SourceType>JournalArticle</b:SourceType>
    <b:Guid>{46C63349-D753-41D3-8AC1-B2DD625BE12A}</b:Guid>
    <b:Title>Test of English as a Foreign Language and First Certificate of English tests as predictors of academic success for undergraduate students at the University of Bahrain</b:Title>
    <b:Year>1999</b:Year>
    <b:Author>
      <b:Author>
        <b:NameList>
          <b:Person>
            <b:Last>Al-Musawi.</b:Last>
            <b:First>N.</b:First>
            <b:Middle>M.</b:Middle>
          </b:Person>
          <b:Person>
            <b:Last>Al-Ansari</b:Last>
            <b:First>S.</b:First>
            <b:Middle>H.</b:Middle>
          </b:Person>
        </b:NameList>
      </b:Author>
    </b:Author>
    <b:JournalName>System</b:JournalName>
    <b:Pages>389-399</b:Pages>
    <b:Volume>27</b:Volume>
    <b:Issue>3</b:Issue>
    <b:RefOrder>1</b:RefOrder>
  </b:Source>
  <b:Source>
    <b:Tag>Gra91</b:Tag>
    <b:SourceType>JournalArticle</b:SourceType>
    <b:Guid>{1CA0807E-2424-4FAA-9CC6-997DD45C9A24}</b:Guid>
    <b:Title>Current Developments in Second Language Reading Research</b:Title>
    <b:Year>1991</b:Year>
    <b:Author>
      <b:Author>
        <b:NameList>
          <b:Person>
            <b:Last>Grabe</b:Last>
            <b:First>William</b:First>
          </b:Person>
        </b:NameList>
      </b:Author>
    </b:Author>
    <b:JournalName>TESOL Quarterly</b:JournalName>
    <b:Pages>375-406</b:Pages>
    <b:Volume>25</b:Volume>
    <b:Issue>3</b:Issue>
    <b:RefOrder>2</b:RefOrder>
  </b:Source>
  <b:Source>
    <b:Tag>Ste03</b:Tag>
    <b:SourceType>Book</b:SourceType>
    <b:Guid>{EE7369F6-5A87-48AE-9BA2-512DD3267FC8}</b:Guid>
    <b:Title>Explorations in Language Acquisition and Use</b:Title>
    <b:Year>2003</b:Year>
    <b:Author>
      <b:Author>
        <b:NameList>
          <b:Person>
            <b:Last>Krashen</b:Last>
            <b:First>Stephen</b:First>
            <b:Middle>D.</b:Middle>
          </b:Person>
        </b:NameList>
      </b:Author>
    </b:Author>
    <b:City>Portsmouth</b:City>
    <b:Publisher>Heinemann</b:Publisher>
    <b:RefOrder>3</b:RefOrder>
  </b:Source>
  <b:Source>
    <b:Tag>Wil97</b:Tag>
    <b:SourceType>Book</b:SourceType>
    <b:Guid>{96B3A399-77F1-4DDA-BE8A-4D17CE22D793}</b:Guid>
    <b:Author>
      <b:Author>
        <b:Corporate>Williams, M. &amp; Burden, R.</b:Corporate>
      </b:Author>
    </b:Author>
    <b:Title>Psychology for language teachers</b:Title>
    <b:Year>1997</b:Year>
    <b:City>Cambridge</b:City>
    <b:Publisher>Cambridge University Press.</b:Publisher>
    <b:RefOrder>4</b:RefOrder>
  </b:Source>
  <b:Source>
    <b:Tag>Swa94</b:Tag>
    <b:SourceType>JournalArticle</b:SourceType>
    <b:Guid>{A3496B85-7D75-4A9A-8287-360DDA2887FF}</b:Guid>
    <b:Author>
      <b:Author>
        <b:NameList>
          <b:Person>
            <b:Last>Swanson</b:Last>
            <b:First>H.</b:First>
            <b:Middle>L</b:Middle>
          </b:Person>
        </b:NameList>
      </b:Author>
    </b:Author>
    <b:Title>Short-term memory and working memory: do both contribute to our understanding of academic achievement in children and adults with learning disabilities?</b:Title>
    <b:JournalName>Journal of learning disabilities</b:JournalName>
    <b:Year>1994</b:Year>
    <b:Pages>34-50</b:Pages>
    <b:RefOrder>5</b:RefOrder>
  </b:Source>
  <b:Source>
    <b:Tag>Wil02</b:Tag>
    <b:SourceType>JournalArticle</b:SourceType>
    <b:Guid>{91DE48C0-DC19-488B-960C-C027524AF2FB}</b:Guid>
    <b:Title>Teaching and Researching Reading</b:Title>
    <b:Year>2002</b:Year>
    <b:City>London</b:City>
    <b:Author>
      <b:Author>
        <b:Corporate>William Grabe.,  Fredericka L. Stoller.</b:Corporate>
      </b:Author>
    </b:Author>
    <b:JournalName>Pearson Education Longman.</b:JournalName>
    <b:Pages>291-300</b:Pages>
    <b:RefOrder>6</b:RefOrder>
  </b:Source>
  <b:Source>
    <b:Tag>Sal02</b:Tag>
    <b:SourceType>JournalArticle</b:SourceType>
    <b:Guid>{9A806D5F-656B-4033-A778-8BC4F07EC45D}</b:Guid>
    <b:Author>
      <b:Author>
        <b:Corporate>Salataki, R., Akyel, A. </b:Corporate>
      </b:Author>
    </b:Author>
    <b:Title>Possible effects of strategy instruction on L1 and L2 reading. </b:Title>
    <b:JournalName>Reading in a Foreign Language</b:JournalName>
    <b:Year>2002</b:Year>
    <b:Pages>1-17</b:Pages>
    <b:RefOrder>7</b:RefOrder>
  </b:Source>
  <b:Source>
    <b:Tag>Dub91</b:Tag>
    <b:SourceType>BookSection</b:SourceType>
    <b:Guid>{4B8EA6EC-822A-42E1-AA7B-28A809720F3E}</b:Guid>
    <b:Title> Academic reading and the ESL/EFL teacher.</b:Title>
    <b:Year>1991</b:Year>
    <b:Pages>195-215</b:Pages>
    <b:Author>
      <b:Author>
        <b:NameList>
          <b:Person>
            <b:Last>Dubin</b:Last>
            <b:First>F.,</b:First>
            <b:Middle>&amp; Bycina, D</b:Middle>
          </b:Person>
        </b:NameList>
      </b:Author>
      <b:BookAuthor>
        <b:NameList>
          <b:Person>
            <b:Last>Celce-Murcia</b:Last>
            <b:First>M.</b:First>
          </b:Person>
        </b:NameList>
      </b:BookAuthor>
    </b:Author>
    <b:BookTitle>Teaching English as a second or foreign language </b:BookTitle>
    <b:City>Boston</b:City>
    <b:Publisher>Heinle &amp; Heinle.  </b:Publisher>
    <b:RefOrder>8</b:RefOrder>
  </b:Source>
  <b:Source>
    <b:Tag>Pre95</b:Tag>
    <b:SourceType>Book</b:SourceType>
    <b:Guid>{F7493871-677F-4EAC-A9F5-288965E4E1C6}</b:Guid>
    <b:Author>
      <b:Author>
        <b:Corporate>Pressley, M.,  Afflerbach, P.</b:Corporate>
      </b:Author>
    </b:Author>
    <b:Title>Verbal protocols of reading: The nature of constructively responsive reading. </b:Title>
    <b:Year>1995</b:Year>
    <b:City>Hillsdale NJ</b:City>
    <b:Publisher>Erlbaum</b:Publisher>
    <b:RefOrder>9</b:RefOrder>
  </b:Source>
  <b:Source>
    <b:Tag>Cro88</b:Tag>
    <b:SourceType>JournalArticle</b:SourceType>
    <b:Guid>{57313C51-FE07-4A0B-9EA3-77D1B1D4B23D}</b:Guid>
    <b:Author>
      <b:Author>
        <b:NameList>
          <b:Person>
            <b:Last>Cross</b:Last>
            <b:First>D.</b:First>
            <b:Middle>R.</b:Middle>
          </b:Person>
          <b:Person>
            <b:Last> Paris</b:Last>
            <b:Middle>G</b:Middle>
            <b:First>S</b:First>
          </b:Person>
        </b:NameList>
      </b:Author>
    </b:Author>
    <b:Title>Cross, DDevelopmental and instructional analyses of children’s metacognition and reading comprehension.</b:Title>
    <b:JournalName>Journal of Educational Psychology</b:JournalName>
    <b:Year>1988</b:Year>
    <b:Pages>131-142</b:Pages>
    <b:RefOrder>10</b:RefOrder>
  </b:Source>
  <b:Source>
    <b:Tag>Pal88</b:Tag>
    <b:SourceType>JournalArticle</b:SourceType>
    <b:Guid>{AF742E97-69BC-42A4-8845-DB29A242E6DF}</b:Guid>
    <b:Author>
      <b:Author>
        <b:Corporate>Palincsar, A.M, &amp;Ransom, K. </b:Corporate>
      </b:Author>
    </b:Author>
    <b:Title>Fromthe mysteryspot to the thoughtful spot: The instruction of metacognitive strategies. </b:Title>
    <b:JournalName>The Reading Teacher</b:JournalName>
    <b:Year>1988</b:Year>
    <b:Pages>784-789.</b:Pages>
    <b:RefOrder>11</b:RefOrder>
  </b:Source>
  <b:Source>
    <b:Tag>Nis85</b:Tag>
    <b:SourceType>JournalArticle</b:SourceType>
    <b:Guid>{3AF6FBA7-A521-4396-8D5D-CB6902ECBE50}</b:Guid>
    <b:Author>
      <b:Author>
        <b:Corporate>Nist, S.L.; Simpson, M L; Hogrebe, M C;</b:Corporate>
      </b:Author>
    </b:Author>
    <b:Title>The relationship between the use ofstudy strategies and test performance</b:Title>
    <b:JournalName>Journal of Reading Behavior</b:JournalName>
    <b:Year>1985</b:Year>
    <b:Pages>15-27.</b:Pages>
    <b:RefOrder>12</b:RefOrder>
  </b:Source>
  <b:Source>
    <b:Tag>Pal85</b:Tag>
    <b:SourceType>Book</b:SourceType>
    <b:Guid>{3065E4B7-9124-4190-8FF5-0B650DE6BC81}</b:Guid>
    <b:Title>Selection and use ofstrategies: The role of studier's beliefs, motives and actions. Learning and study strategies.</b:Title>
    <b:JournalName>Selection and use ofsLearning and study strategies</b:JournalName>
    <b:Year>1985</b:Year>
    <b:Pages> New York: Academic Press.</b:Pages>
    <b:City>New York</b:City>
    <b:Publisher>Academic Press.</b:Publisher>
    <b:Author>
      <b:Author>
        <b:Corporate>Palmer, G., Goetz, M.</b:Corporate>
      </b:Author>
    </b:Author>
    <b:RefOrder>13</b:RefOrder>
  </b:Source>
  <b:Source>
    <b:Tag>Wei85</b:Tag>
    <b:SourceType>BookSection</b:SourceType>
    <b:Guid>{50F3390C-8CB1-4835-A649-38876DF8BD04}</b:Guid>
    <b:Title>Learning strategies: The how oF learning</b:Title>
    <b:Year>1985</b:Year>
    <b:City>Hillsdale NJ</b:City>
    <b:Publisher>Erlbaum.</b:Publisher>
    <b:Author>
      <b:Author>
        <b:Corporate>Weinstein, C.E., Underwood, V.L. .</b:Corporate>
      </b:Author>
      <b:BookAuthor>
        <b:NameList>
          <b:Person>
            <b:Last>Chipman</b:Last>
            <b:First>S</b:First>
          </b:Person>
          <b:Person>
            <b:Last>Glaser </b:Last>
            <b:First>R</b:First>
          </b:Person>
        </b:NameList>
      </b:BookAuthor>
    </b:Author>
    <b:BookTitle>Thinking and learning skills</b:BookTitle>
    <b:Pages>204-278</b:Pages>
    <b:RefOrder>14</b:RefOrder>
  </b:Source>
  <b:Source>
    <b:Tag>Gam81</b:Tag>
    <b:SourceType>JournalArticle</b:SourceType>
    <b:Guid>{4115DEC0-93E5-492C-99B5-4D21CD7802A6}</b:Guid>
    <b:Title>Adult disabled readers' metacogni tive awareness about reading tasks and strategies</b:Title>
    <b:Year>1981</b:Year>
    <b:Pages>215-245.</b:Pages>
    <b:Author>
      <b:Author>
        <b:Corporate>Gambrell, L.B., Heathington, B. </b:Corporate>
      </b:Author>
    </b:Author>
    <b:JournalName>Journal of Reading Behavior</b:JournalName>
    <b:RefOrder>15</b:RefOrder>
  </b:Source>
  <b:Source>
    <b:Tag>Lon87</b:Tag>
    <b:SourceType>JournalArticle</b:SourceType>
    <b:Guid>{539F6586-95D4-4C34-96B7-BF79FAC79518}</b:Guid>
    <b:Author>
      <b:Author>
        <b:Corporate>Long, J.D., Long, E.W.</b:Corporate>
      </b:Author>
    </b:Author>
    <b:Title>Enhancing student achievement through metacomprehension training</b:Title>
    <b:JournalName>Journal of Developmental Education</b:JournalName>
    <b:Year>1987</b:Year>
    <b:Pages>2-5</b:Pages>
    <b:RefOrder>16</b:RefOrder>
  </b:Source>
  <b:Source>
    <b:Tag>Coh88</b:Tag>
    <b:SourceType>JournalArticle</b:SourceType>
    <b:Guid>{EDC27814-863D-4F95-BB70-A0B3689D6C4E}</b:Guid>
    <b:Title>Direct explicit readinginstruction forunskilled college students</b:Title>
    <b:Year>1988</b:Year>
    <b:Pages>50-56</b:Pages>
    <b:Author>
      <b:Author>
        <b:NameList>
          <b:Person>
            <b:Last>Cohen</b:Last>
            <b:First>S</b:First>
          </b:Person>
        </b:NameList>
      </b:Author>
    </b:Author>
    <b:JournalName>Research and teaching in developmental education</b:JournalName>
    <b:RefOrder>17</b:RefOrder>
  </b:Source>
  <b:Source>
    <b:Tag>Rut89</b:Tag>
    <b:SourceType>JournalArticle</b:SourceType>
    <b:Guid>{C0B6730B-71FF-4A58-A1FB-3F1F70380F6F}</b:Guid>
    <b:Author>
      <b:Author>
        <b:Corporate>Ruth Kanfer., Phillip L. Ackerman </b:Corporate>
      </b:Author>
    </b:Author>
    <b:Title>Motivation and Cognitive Abilities: An Integrative/Aptitude-Treatment Interaction Approach to Skill Acquisition </b:Title>
    <b:JournalName>Journal of Applied Psychology</b:JournalName>
    <b:Year>1989</b:Year>
    <b:Pages>657-690 </b:Pages>
    <b:RefOrder>18</b:RefOrder>
  </b:Source>
  <b:Source>
    <b:Tag>Cro881</b:Tag>
    <b:SourceType>JournalArticle</b:SourceType>
    <b:Guid>{16953738-A9EA-4775-9DFD-1EDEBD874635}</b:Guid>
    <b:Author>
      <b:Author>
        <b:Corporate>Cross, D. R., Paris, S. G. </b:Corporate>
      </b:Author>
    </b:Author>
    <b:Title>Developmental and instructional analyses of children’s metacognition and reading comprehension</b:Title>
    <b:JournalName>Journal of Educational Psychology</b:JournalName>
    <b:Year>1988</b:Year>
    <b:Pages>131-142.</b:Pages>
    <b:RefOrder>19</b:RefOrder>
  </b:Source>
  <b:Source>
    <b:Tag>Bro89</b:Tag>
    <b:SourceType>BookSection</b:SourceType>
    <b:Guid>{5C02C6BE-B0AE-4C19-A5A3-3C52BFBA04A6}</b:Guid>
    <b:Title>Guided, cooperative learning and individual knowledge acquisition</b:Title>
    <b:Year>1989</b:Year>
    <b:Pages>393–451</b:Pages>
    <b:Author>
      <b:Author>
        <b:Corporate>Brown, A. L.,  Palincsar, A. S.</b:Corporate>
      </b:Author>
      <b:BookAuthor>
        <b:NameList>
          <b:Person>
            <b:Last>Resnick</b:Last>
            <b:First>L.</b:First>
            <b:Middle>B.</b:Middle>
          </b:Person>
        </b:NameList>
      </b:BookAuthor>
    </b:Author>
    <b:BookTitle>Knowing, learning, and instruction: Essays in honor of Robert Glaser</b:BookTitle>
    <b:City>Hillsdale, NJ</b:City>
    <b:Publisher>Erlbaum.</b:Publisher>
    <b:RefOrder>20</b:RefOrder>
  </b:Source>
  <b:Source>
    <b:Tag>Zar07</b:Tag>
    <b:SourceType>JournalArticle</b:SourceType>
    <b:Guid>{1ABABA2A-7BB1-4C91-9AF6-D2F70790A8A9}</b:Guid>
    <b:Author>
      <b:Author>
        <b:NameList>
          <b:Person>
            <b:Last>Zare-ee</b:Last>
            <b:First>A.</b:First>
          </b:Person>
        </b:NameList>
      </b:Author>
    </b:Author>
    <b:Title>The relationship between cognitive and metacognitive strategy use and EFL reading achievement</b:Title>
    <b:JournalName>Journal of Applied Psychology</b:JournalName>
    <b:Year>2007</b:Year>
    <b:Pages>105-119. </b:Pages>
    <b:RefOrder>21</b:RefOrder>
  </b:Source>
  <b:Source>
    <b:Tag>And02</b:Tag>
    <b:SourceType>JournalArticle</b:SourceType>
    <b:Guid>{D13F341D-D5A5-4A43-815E-9E5428A9F093}</b:Guid>
    <b:Author>
      <b:Author>
        <b:NameList>
          <b:Person>
            <b:Last>Anderson</b:Last>
            <b:First>N.</b:First>
          </b:Person>
        </b:NameList>
      </b:Author>
    </b:Author>
    <b:Title>The role of metacognition in second language teaching and learning.</b:Title>
    <b:Year>2002</b:Year>
    <b:Pages>110-123</b:Pages>
    <b:JournalName>Eric Digest</b:JournalName>
    <b:MonthAccessed>March</b:MonthAccessed>
    <b:DayAccessed>7</b:DayAccessed>
    <b:URL>https://www.ericdigests.org/2003-1/role.htm</b:URL>
    <b:RefOrder>22</b:RefOrder>
  </b:Source>
  <b:Source>
    <b:Tag>Wen98</b:Tag>
    <b:SourceType>JournalArticle</b:SourceType>
    <b:Guid>{6E4DF273-5C6A-4830-AD4F-D435834BD87B}</b:Guid>
    <b:Author>
      <b:Author>
        <b:NameList>
          <b:Person>
            <b:Last>Wenden</b:Last>
            <b:First>A</b:First>
          </b:Person>
        </b:NameList>
      </b:Author>
    </b:Author>
    <b:Title>Metacognitive Knowledge and Language Learning</b:Title>
    <b:JournalName>Applied Linguistics</b:JournalName>
    <b:Year>1998</b:Year>
    <b:Pages>515–537</b:Pages>
    <b:RefOrder>23</b:RefOrder>
  </b:Source>
  <b:Source>
    <b:Tag>Paj02</b:Tag>
    <b:SourceType>JournalArticle</b:SourceType>
    <b:Guid>{23E5988F-56E6-41E3-8E40-033718050F73}</b:Guid>
    <b:Title>Gender and Perceived Self-Efficacy in Self-Regulated Learning</b:Title>
    <b:JournalName>Theory Into Practice</b:JournalName>
    <b:Year>2002</b:Year>
    <b:Pages>116-123</b:Pages>
    <b:Author>
      <b:Author>
        <b:NameList>
          <b:Person>
            <b:Last>Pajares</b:Last>
            <b:First>F</b:First>
          </b:Person>
        </b:NameList>
      </b:Author>
    </b:Author>
    <b:RefOrder>24</b:RefOrder>
  </b:Source>
  <b:Source>
    <b:Tag>Sli08</b:Tag>
    <b:SourceType>JournalArticle</b:SourceType>
    <b:Guid>{A6AD5370-2910-4C31-943A-8E67598FC49F}</b:Guid>
    <b:Author>
      <b:Author>
        <b:Corporate>Slife, B.; Weaver, Ch</b:Corporate>
      </b:Author>
    </b:Author>
    <b:Title>Depression, cognitive skill, and metacognitive skill in problem solving</b:Title>
    <b:JournalName>Cognition and Emotion</b:JournalName>
    <b:Year>2008</b:Year>
    <b:Pages>1-22</b:Pages>
    <b:DOI>DOI: 10.1080/02699939208411055</b:DOI>
    <b:RefOrder>25</b:RefOrder>
  </b:Source>
  <b:Source>
    <b:Tag>Wan09</b:Tag>
    <b:SourceType>JournalArticle</b:SourceType>
    <b:Guid>{7FB57BAE-E2C4-467F-B5FA-A6E89E644A0A}</b:Guid>
    <b:Author>
      <b:Author>
        <b:Corporate>Wang,Q; Hutt, R.; Kulkofsky, S.; McDermott, M.; Wei, R </b:Corporate>
      </b:Author>
    </b:Author>
    <b:Title>Emotion Situation Knowledge and Autobiographical Memory in Chinese, Immigrant Chinese, and European American 3-Year-Olds</b:Title>
    <b:JournalName>Journal of Cognition and Development</b:JournalName>
    <b:Year>2009</b:Year>
    <b:Pages>95-118</b:Pages>
    <b:DOI>10.1207/s15327647jcd0701_5 </b:DOI>
    <b:RefOrder>26</b:RefOrder>
  </b:Source>
  <b:Source>
    <b:Tag>Hut97</b:Tag>
    <b:SourceType>JournalArticle</b:SourceType>
    <b:Guid>{28889D50-7C80-4842-B060-58C6ED515528}</b:Guid>
    <b:Author>
      <b:Author>
        <b:NameList>
          <b:Person>
            <b:Last>Hutt</b:Last>
            <b:First>W.</b:First>
            <b:Middle>G.</b:Middle>
          </b:Person>
        </b:NameList>
      </b:Author>
    </b:Author>
    <b:Title>Metacognition.</b:Title>
    <b:JournalName>Educational Psychology Interactive: Metacognition.</b:JournalName>
    <b:Year>1997.</b:Year>
    <b:Pages>27-40</b:Pages>
    <b:RefOrder>27</b:RefOrder>
  </b:Source>
  <b:Source>
    <b:Tag>Gar87</b:Tag>
    <b:SourceType>Book</b:SourceType>
    <b:Guid>{01F51555-C2DD-4C15-A3ED-41ACD4C34E81}</b:Guid>
    <b:Author>
      <b:Author>
        <b:NameList>
          <b:Person>
            <b:Last>Garner</b:Last>
            <b:First>R.</b:First>
          </b:Person>
        </b:NameList>
      </b:Author>
    </b:Author>
    <b:Title>Cognition and literacy. Metacognition and reading comprehension.</b:Title>
    <b:Year>1987</b:Year>
    <b:City> Westport</b:City>
    <b:Publisher>Ablex Publishing.</b:Publisher>
    <b:RefOrder>28</b:RefOrder>
  </b:Source>
  <b:Source>
    <b:Tag>Bak89</b:Tag>
    <b:SourceType>JournalArticle</b:SourceType>
    <b:Guid>{A21FF691-EA34-4F8B-8D82-D4A427F179F6}</b:Guid>
    <b:Title>Metacognition, comprehension monitoring, and the adult reader</b:Title>
    <b:Year>1989</b:Year>
    <b:Author>
      <b:Author>
        <b:NameList>
          <b:Person>
            <b:Last>Baker</b:Last>
            <b:First>L</b:First>
          </b:Person>
        </b:NameList>
      </b:Author>
    </b:Author>
    <b:Pages>3–38</b:Pages>
    <b:JournalName>Educational Psychology Review</b:JournalName>
    <b:RefOrder>29</b:RefOrder>
  </b:Source>
  <b:Source>
    <b:Tag>Gra02</b:Tag>
    <b:SourceType>JournalArticle</b:SourceType>
    <b:Guid>{78C922A5-B7D2-4919-A3DB-633AC887F4A3}</b:Guid>
    <b:Author>
      <b:Author>
        <b:Corporate>Grabe, W., &amp; Stoller, F.</b:Corporate>
      </b:Author>
    </b:Author>
    <b:Title>The nature of reading abilities</b:Title>
    <b:JournalName>Teaching and researching reading</b:JournalName>
    <b:Year>2002</b:Year>
    <b:Pages>9-39.</b:Pages>
    <b:RefOrder>30</b:RefOrder>
  </b:Source>
  <b:Source>
    <b:Tag>Cha89</b:Tag>
    <b:SourceType>JournalArticle</b:SourceType>
    <b:Guid>{B3CEF150-9D14-4326-A5B5-2C2901B710F2}</b:Guid>
    <b:Author>
      <b:Author>
        <b:Corporate>Chamot, A. U.,  Kupper, L.</b:Corporate>
      </b:Author>
    </b:Author>
    <b:Title>Learning strategies in foreign language instruction</b:Title>
    <b:JournalName>Foreign Language Annals</b:JournalName>
    <b:Year>1989</b:Year>
    <b:Pages>13-22</b:Pages>
    <b:RefOrder>31</b:RefOrder>
  </b:Source>
  <b:Source>
    <b:Tag>Bea86</b:Tag>
    <b:SourceType>JournalArticle</b:SourceType>
    <b:Guid>{A6C3194C-A409-40E8-84A2-4364F7C0B6D8}</b:Guid>
    <b:Title>The Effect of Metacognitive Instruction in Outlining and Graphic Organizer Construction on Students' Comprehension in a Tenth-Grade World History Class </b:Title>
    <b:Year>1986</b:Year>
    <b:Author>
      <b:Author>
        <b:Corporate>Bean, T. W., Singer, H., Sorter, J., Frazee, Ch</b:Corporate>
      </b:Author>
    </b:Author>
    <b:JournalName>Journal of Literacy Research</b:JournalName>
    <b:Pages>153-169.</b:Pages>
    <b:RefOrder>32</b:RefOrder>
  </b:Source>
  <b:Source>
    <b:Tag>Abi12</b:Tag>
    <b:SourceType>ConferenceProceedings</b:SourceType>
    <b:Guid>{4E465CA7-B435-4A50-A44A-98637EFCA1D6}</b:Guid>
    <b:Author>
      <b:Author>
        <b:Corporate>Abidin, P., Zaini, A., Tengku, R</b:Corporate>
      </b:Author>
    </b:Author>
    <b:Title>Metacognitive Reading Strategies of Less Proficient Tertiary Learners: A Case Study of EFL Learners at a Public University in Makassar, Indonesia</b:Title>
    <b:Year>2012</b:Year>
    <b:Pages>357 – 364</b:Pages>
    <b:ConferenceName>International Conference on Knowledge-Innovation-Excellence: Synergy in Language Research and Practice</b:ConferenceName>
    <b:City>Bangi</b:City>
    <b:Publisher>Bangi 43600 Selangor,</b:Publisher>
    <b:RefOrder>33</b:RefOrder>
  </b:Source>
  <b:Source xmlns:b="http://schemas.openxmlformats.org/officeDocument/2006/bibliography">
    <b:Tag>Bou93</b:Tag>
    <b:SourceType>JournalArticle</b:SourceType>
    <b:Guid>{86468862-C9DC-4FB0-8F16-8211C24CD083}</b:Guid>
    <b:Title>Self-Regulation on a Concept-Formation Task among Average and Gifted Students</b:Title>
    <b:Year>1993</b:Year>
    <b:Pages>115-134</b:Pages>
    <b:Author>
      <b:Author>
        <b:Corporate>Bouffard-Bouchard, Th., Parent, S., Lavirée, S</b:Corporate>
      </b:Author>
    </b:Author>
    <b:JournalName>Journal of Experimental Child Psychology</b:JournalName>
    <b:RefOrder>34</b:RefOrder>
  </b:Source>
  <b:Source>
    <b:Tag>Cah</b:Tag>
    <b:SourceType>JournalArticle</b:SourceType>
    <b:Guid>{F9CB170C-EE71-4288-9789-3E0776730EC2}</b:Guid>
    <b:Author>
      <b:Author>
        <b:Corporate>Cahyono, B. Y., Widiati,U</b:Corporate>
      </b:Author>
    </b:Author>
    <b:Title>The teaching of EFL reading in the Indonesian context: The state of the art</b:Title>
    <b:JournalName>TEFLIN Journal</b:JournalName>
    <b:Year>2006</b:Year>
    <b:Pages>36-58</b:Pages>
    <b:RefOrder>35</b:RefOrder>
  </b:Source>
  <b:Source>
    <b:Tag>Cam87</b:Tag>
    <b:SourceType>BookSection</b:SourceType>
    <b:Guid>{5CD5D042-4486-4B5F-A45D-C67E901FF9C4}</b:Guid>
    <b:Title>Metacognitive components of instructional research with problemlearners</b:Title>
    <b:Year>1987</b:Year>
    <b:Pages>117-140</b:Pages>
    <b:Author>
      <b:Author>
        <b:NameList>
          <b:Person>
            <b:Last>Campione</b:Last>
            <b:First>J.C</b:First>
          </b:Person>
        </b:NameList>
      </b:Author>
      <b:BookAuthor>
        <b:NameList>
          <b:Person>
            <b:Last>Weinert</b:Last>
            <b:Middle>E</b:Middle>
            <b:First>F</b:First>
          </b:Person>
          <b:Person>
            <b:Last>Kluwe</b:Last>
            <b:Middle>H</b:Middle>
            <b:First>R</b:First>
          </b:Person>
        </b:NameList>
      </b:BookAuthor>
    </b:Author>
    <b:BookTitle>Metacognition, motivation and understanding</b:BookTitle>
    <b:City>Hillsdale NJ</b:City>
    <b:Publisher>Erlbaum.</b:Publisher>
    <b:RefOrder>36</b:RefOrder>
  </b:Source>
  <b:Source>
    <b:Tag>Mar06</b:Tag>
    <b:SourceType>Book</b:SourceType>
    <b:Guid>{F9728555-BFA2-4948-854E-C63A91537DA5}</b:Guid>
    <b:Author>
      <b:Author>
        <b:NameList>
          <b:Person>
            <b:Last>Lodico</b:Last>
            <b:First>Marguerite</b:First>
            <b:Middle>G.</b:Middle>
          </b:Person>
          <b:Person>
            <b:Last>Spaulding</b:Last>
            <b:First>Dean</b:First>
            <b:Middle>T.</b:Middle>
          </b:Person>
          <b:Person>
            <b:Last>Voegtle</b:Last>
            <b:First>Katherine</b:First>
            <b:Middle>H.</b:Middle>
          </b:Person>
        </b:NameList>
      </b:Author>
    </b:Author>
    <b:Title>Methods in Educational Research: From Theory to Practice</b:Title>
    <b:Year>2006</b:Year>
    <b:City>San Francisco</b:City>
    <b:Publisher>Jossey-Bass</b:Publisher>
    <b:RefOrder>37</b:RefOrder>
  </b:Source>
  <b:Source>
    <b:Tag>Pie92</b:Tag>
    <b:SourceType>JournalArticle</b:SourceType>
    <b:Guid>{EC1A2FDF-EA41-4786-BF2F-7E498EF65EC6}</b:Guid>
    <b:Title>Demystifying the TOEFL reading test</b:Title>
    <b:Pages>665-691</b:Pages>
    <b:Year>1992</b:Year>
    <b:Author>
      <b:Author>
        <b:NameList>
          <b:Person>
            <b:Last>Pierce</b:Last>
            <b:First>B.N</b:First>
          </b:Person>
        </b:NameList>
      </b:Author>
    </b:Author>
    <b:JournalName>TESOL Quarterly </b:JournalName>
    <b:RefOrder>38</b:RefOrder>
  </b:Source>
  <b:Source>
    <b:Tag>Mad83</b:Tag>
    <b:SourceType>Book</b:SourceType>
    <b:Guid>{5AB0794A-2E2D-4007-9C7F-C1C3158CCC0D}</b:Guid>
    <b:Title>Techniques in testing</b:Title>
    <b:Year>1983</b:Year>
    <b:Author>
      <b:Author>
        <b:NameList>
          <b:Person>
            <b:Last>Madsen</b:Last>
            <b:First>H</b:First>
          </b:Person>
        </b:NameList>
      </b:Author>
    </b:Author>
    <b:City>New York</b:City>
    <b:Publisher>Oxford university press</b:Publisher>
    <b:RefOrder>39</b:RefOrder>
  </b:Source>
  <b:Source>
    <b:Tag>Swa90</b:Tag>
    <b:SourceType>Book</b:SourceType>
    <b:Guid>{8F7D350E-0BD0-4572-AF15-8FA02F485154}</b:Guid>
    <b:Author>
      <b:Author>
        <b:NameList>
          <b:Person>
            <b:Last>Swales</b:Last>
            <b:First>J</b:First>
          </b:Person>
        </b:NameList>
      </b:Author>
    </b:Author>
    <b:Title>Genre analysis: English in academic and research settings</b:Title>
    <b:Year>1990</b:Year>
    <b:City>Cambridge</b:City>
    <b:Publisher>Cambridge University Press</b:Publisher>
    <b:RefOrder>40</b:RefOrder>
  </b:Source>
  <b:Source>
    <b:Tag>Duk17</b:Tag>
    <b:SourceType>JournalArticle</b:SourceType>
    <b:Guid>{EDD676B7-16A3-4D6E-ABFB-683095970AD0}</b:Guid>
    <b:Author>
      <b:Author>
        <b:Corporate>Duke, N. K &amp; Pearson, D. P</b:Corporate>
      </b:Author>
    </b:Author>
    <b:Title>Effective Practices for Developing Reading Comprehension</b:Title>
    <b:JournalName>Journal of Education</b:JournalName>
    <b:Year>2017</b:Year>
    <b:Pages>107-122</b:Pages>
    <b:RefOrder>41</b:RefOrder>
  </b:Source>
  <b:Source>
    <b:Tag>Spe11</b:Tag>
    <b:SourceType>Book</b:SourceType>
    <b:Guid>{70F94C05-D84A-468F-A11B-D5E6856EDDC5}</b:Guid>
    <b:Author>
      <b:Author>
        <b:NameList>
          <b:Person>
            <b:Last>Spencer</b:Last>
            <b:First>David</b:First>
          </b:Person>
        </b:NameList>
      </b:Author>
    </b:Author>
    <b:Title>Gateway B1 Student Book: ELT Exam Series</b:Title>
    <b:Year>2011</b:Year>
    <b:City>London</b:City>
    <b:Publisher>Macmillan Education</b:Publisher>
    <b:RefOrder>42</b:RefOrder>
  </b:Source>
  <b:Source>
    <b:Tag>Ron</b:Tag>
    <b:SourceType>Book</b:SourceType>
    <b:Guid>{30FFB4DE-0E35-4392-B255-5902B136A918}</b:Guid>
    <b:Author>
      <b:Author>
        <b:NameList>
          <b:Person>
            <b:Last>Wardhaugh</b:Last>
            <b:First>Ronald</b:First>
          </b:Person>
        </b:NameList>
      </b:Author>
    </b:Author>
    <b:Title>An Introduction to Sociolinguisitcs</b:Title>
    <b:Year>2006</b:Year>
    <b:City>Victoria</b:City>
    <b:Publisher>Blackwell Publishing</b:Publisher>
    <b:Edition>5th</b:Edition>
    <b:RefOrder>1</b:RefOrder>
  </b:Source>
  <b:Source>
    <b:Tag>Mar18</b:Tag>
    <b:SourceType>Book</b:SourceType>
    <b:Guid>{BC334525-E5AD-4F69-90E0-CD19F7B7116D}</b:Guid>
    <b:Title>Generic or Not? 3rd person Pronouns in English in Contrast with Those of Four Co-territorial Languages of the Caucasus</b:Title>
    <b:Year>2018</b:Year>
    <b:Author>
      <b:Author>
        <b:NameList>
          <b:Person>
            <b:Last>Akopian</b:Last>
            <b:First>Mariami</b:First>
          </b:Person>
        </b:NameList>
      </b:Author>
    </b:Author>
    <b:City>Mauritius </b:City>
    <b:Publisher>LAP LAMBERT</b:Publisher>
    <b:RefOrder>2</b:RefOrder>
  </b:Source>
  <b:Source>
    <b:Tag>Mir16</b:Tag>
    <b:SourceType>Book</b:SourceType>
    <b:Guid>{421E1179-9087-4FAE-AD31-217D42E2D06C}</b:Guid>
    <b:Author>
      <b:Author>
        <b:NameList>
          <b:Person>
            <b:Last>Meyerhoff</b:Last>
            <b:First>Miriam</b:First>
          </b:Person>
        </b:NameList>
      </b:Author>
    </b:Author>
    <b:Title>Introducing Sociolinguistics</b:Title>
    <b:Year>2016</b:Year>
    <b:City>New York</b:City>
    <b:Publisher>Routledge</b:Publisher>
    <b:RefOrder>3</b:RefOrder>
  </b:Source>
  <b:Source>
    <b:Tag>Ton04</b:Tag>
    <b:SourceType>JournalArticle</b:SourceType>
    <b:Guid>{AA10B274-010A-4AC9-9EE9-727617795AD1}</b:Guid>
    <b:Title>Language and Society</b:Title>
    <b:Year>2004</b:Year>
    <b:Author>
      <b:Author>
        <b:NameList>
          <b:Person>
            <b:Last>Tonkin</b:Last>
            <b:First>Humphrey</b:First>
          </b:Person>
        </b:NameList>
      </b:Author>
    </b:Author>
    <b:JournalName>The American Forum for Global Education</b:JournalName>
    <b:Pages>1-24</b:Pages>
    <b:Issue>178</b:Issue>
    <b:RefOrder>4</b:RefOrder>
  </b:Source>
  <b:Source>
    <b:Tag>Hel15</b:Tag>
    <b:SourceType>Book</b:SourceType>
    <b:Guid>{64C715C2-C783-4EEA-9137-BEF294E57EEF}</b:Guid>
    <b:Author>
      <b:Author>
        <b:NameList>
          <b:Person>
            <b:Last>Hellinger</b:Last>
            <b:First>Marlis</b:First>
          </b:Person>
          <b:Person>
            <b:Last>Motschenbacker</b:Last>
            <b:First>Heiko</b:First>
          </b:Person>
        </b:NameList>
      </b:Author>
      <b:Editor>
        <b:NameList>
          <b:Person>
            <b:Last>Deumert</b:Last>
            <b:First>Ana</b:First>
          </b:Person>
        </b:NameList>
      </b:Editor>
    </b:Author>
    <b:Title>Gender Across Languages</b:Title>
    <b:Year>2015</b:Year>
    <b:City>Amsterdam</b:City>
    <b:Publisher>John Benjamins Publishing Company</b:Publisher>
    <b:Volume>IV</b:Volume>
    <b:RefOrder>5</b:RefOrder>
  </b:Source>
  <b:Source>
    <b:Tag>Hor96</b:Tag>
    <b:SourceType>Book</b:SourceType>
    <b:Guid>{7442BE08-A7C4-48FE-A3F6-92EBABAAFA45}</b:Guid>
    <b:Title>Sociolinguistics and Language Teaching</b:Title>
    <b:Year>1996</b:Year>
    <b:Author>
      <b:Author>
        <b:NameList>
          <b:Person>
            <b:Last>Hornberger</b:Last>
            <b:First>Nancy</b:First>
            <b:Middle>H.</b:Middle>
          </b:Person>
          <b:Person>
            <b:Last>McKay</b:Last>
            <b:First>Sandra</b:First>
            <b:Middle>Lee</b:Middle>
          </b:Person>
        </b:NameList>
      </b:Author>
    </b:Author>
    <b:City>New York</b:City>
    <b:Publisher>Cambridge University Press</b:Publisher>
    <b:RefOrder>6</b:RefOrder>
  </b:Source>
  <b:Source>
    <b:Tag>OWi</b:Tag>
    <b:SourceType>Book</b:SourceType>
    <b:Guid>{E2EB6E98-E312-4913-9823-61D5141442C4}</b:Guid>
    <b:Author>
      <b:Author>
        <b:NameList>
          <b:Person>
            <b:Last>Wiliam</b:Last>
            <b:First>O.</b:First>
          </b:Person>
        </b:NameList>
      </b:Author>
    </b:Author>
    <b:Title>An Introduction to Contemporary Linguistics </b:Title>
    <b:Year>1997</b:Year>
    <b:City>Boston</b:City>
    <b:Publisher>Omega Publishing Services</b:Publisher>
    <b:RefOrder>7</b:RefOrder>
  </b:Source>
  <b:Source>
    <b:Tag>Ala07</b:Tag>
    <b:SourceType>Book</b:SourceType>
    <b:Guid>{03A0DBC5-945F-4CC9-B881-F6E30CA6B804}</b:Guid>
    <b:Author>
      <b:Author>
        <b:NameList>
          <b:Person>
            <b:Last>Davies</b:Last>
            <b:First>Alan</b:First>
          </b:Person>
        </b:NameList>
      </b:Author>
    </b:Author>
    <b:Title>An Introduction to Applied Linguistics</b:Title>
    <b:Year>2007</b:Year>
    <b:City>Edinburgh</b:City>
    <b:Publisher>Cromwell Press</b:Publisher>
    <b:RefOrder>8</b:RefOrder>
  </b:Source>
  <b:Source>
    <b:Tag>Rob09</b:Tag>
    <b:SourceType>JournalArticle</b:SourceType>
    <b:Guid>{79D7B89D-ACBC-40BF-9827-407E1EAC8FF2}</b:Guid>
    <b:Author>
      <b:Author>
        <b:NameList>
          <b:Person>
            <b:Last>Lakoff</b:Last>
            <b:First>Robin</b:First>
          </b:Person>
        </b:NameList>
      </b:Author>
    </b:Author>
    <b:Title>Language and Women's Place</b:Title>
    <b:JournalName>Cambridge University Press</b:JournalName>
    <b:Year>2009</b:Year>
    <b:Pages>45-80</b:Pages>
    <b:Publisher>Oxford University Press</b:Publisher>
    <b:RefOrder>9</b:RefOrder>
  </b:Source>
  <b:Source>
    <b:Tag>Mar152</b:Tag>
    <b:SourceType>JournalArticle</b:SourceType>
    <b:Guid>{2902217D-5465-44BA-82B0-C0A725CD7A63}</b:Guid>
    <b:Title>Introducing a gender-neutral pronoun in a natural gender language; the influence of time on attitudes and behavior</b:Title>
    <b:Year>2015</b:Year>
    <b:Author>
      <b:Author>
        <b:NameList>
          <b:Person>
            <b:Last>Marie Gustafsson Senden</b:Last>
            <b:First>Emma</b:First>
            <b:Middle>A. Back</b:Middle>
          </b:Person>
          <b:Person>
            <b:Last>Lindqvist</b:Last>
            <b:First>Anna</b:First>
          </b:Person>
        </b:NameList>
      </b:Author>
    </b:Author>
    <b:JournalName>Frontiers in Psychology</b:JournalName>
    <b:Pages>1-11</b:Pages>
    <b:RefOrder>10</b:RefOrder>
  </b:Source>
  <b:Source>
    <b:Tag>Ume121</b:Tag>
    <b:SourceType>JournalArticle</b:SourceType>
    <b:Guid>{5E745CE2-E1B7-4ED7-81A8-086E18855526}</b:Guid>
    <b:Title>Linguistic Sexism: An Overview of the English Language in Everyday Discourse</b:Title>
    <b:Year>2012</b:Year>
    <b:Publisher>AFRREV LALIGENS</b:Publisher>
    <b:Author>
      <b:Author>
        <b:NameList>
          <b:Person>
            <b:Last>Umera-Okeke</b:Last>
          </b:Person>
        </b:NameList>
      </b:Author>
    </b:Author>
    <b:JournalName>An International Journal of Language, Literature and Gender Studies</b:JournalName>
    <b:Pages>1-17</b:Pages>
    <b:Month>March</b:Month>
    <b:Volume>I</b:Volume>
    <b:RefOrder>11</b:RefOrder>
  </b:Source>
  <b:Source>
    <b:Tag>Lei06</b:Tag>
    <b:SourceType>JournalArticle</b:SourceType>
    <b:Guid>{B357F5B4-EE3A-4122-BF06-816D82D5906D}</b:Guid>
    <b:Author>
      <b:Author>
        <b:NameList>
          <b:Person>
            <b:Last>Lei</b:Last>
            <b:First>Xiaolan</b:First>
          </b:Person>
        </b:NameList>
      </b:Author>
    </b:Author>
    <b:Title>Sexism in Language</b:Title>
    <b:JournalName>Journal of Language and Linguistics</b:JournalName>
    <b:Year>2006</b:Year>
    <b:Pages>87-94</b:Pages>
    <b:City>Xi’an</b:City>
    <b:Volume>V</b:Volume>
    <b:Issue>1</b:Issue>
    <b:StandardNumber>ISSN 1475 - 8989</b:StandardNumber>
    <b:Publisher>Northwest Polytechnic University</b:Publisher>
    <b:RefOrder>12</b:RefOrder>
  </b:Source>
  <b:Source>
    <b:Tag>War15</b:Tag>
    <b:SourceType>Book</b:SourceType>
    <b:Guid>{E65DDC4C-3DB7-4483-B909-4889B10E5122}</b:Guid>
    <b:Title>An Introduction to Sociolinguistics</b:Title>
    <b:Year>2015</b:Year>
    <b:Author>
      <b:Author>
        <b:NameList>
          <b:Person>
            <b:Last>Wardhaugh</b:Last>
            <b:First>Ronald</b:First>
          </b:Person>
          <b:Person>
            <b:Last>Fuller</b:Last>
            <b:First>Janer</b:First>
            <b:Middle>M.</b:Middle>
          </b:Person>
        </b:NameList>
      </b:Author>
    </b:Author>
    <b:City>Oxford</b:City>
    <b:Publisher>Wiley Blackwell</b:Publisher>
    <b:Edition>7th</b:Edition>
    <b:RefOrder>13</b:RefOrder>
  </b:Source>
  <b:Source>
    <b:Tag>MJH</b:Tag>
    <b:SourceType>JournalArticle</b:SourceType>
    <b:Guid>{738526BE-F3BD-48B3-A34F-C6D56B6DE706}</b:Guid>
    <b:Title>Why we should ,say "women and men" until it doesn't matter any more</b:Title>
    <b:Author>
      <b:Author>
        <b:NameList>
          <b:Person>
            <b:Last>Hardman</b:Last>
            <b:First>MJ</b:First>
          </b:Person>
        </b:NameList>
      </b:Author>
    </b:Author>
    <b:JournalName>The Linguistic Postulate and Derivational Thinking Packet</b:JournalName>
    <b:Year>1999</b:Year>
    <b:RefOrder>14</b:RefOrder>
  </b:Source>
  <b:Source>
    <b:Tag>Jud90</b:Tag>
    <b:SourceType>Book</b:SourceType>
    <b:Guid>{19A4D4CD-50F2-4D00-9BC8-681F1B4F8606}</b:Guid>
    <b:Title>Gender Trouble: Feminism and the subversion of identity</b:Title>
    <b:Year>1990</b:Year>
    <b:City>New York</b:City>
    <b:Publisher>Routledge</b:Publisher>
    <b:Author>
      <b:Author>
        <b:NameList>
          <b:Person>
            <b:Last>Judith</b:Last>
            <b:First>Butler</b:First>
          </b:Person>
        </b:NameList>
      </b:Author>
    </b:Author>
    <b:RefOrder>15</b:RefOrder>
  </b:Source>
  <b:Source>
    <b:Tag>ANN03</b:Tag>
    <b:SourceType>BookSection</b:SourceType>
    <b:Guid>{13A4F69D-C8A3-43E5-A119-40E17E2689D9}</b:Guid>
    <b:Author>
      <b:Author>
        <b:NameList>
          <b:Person>
            <b:Last>PAUWELS</b:Last>
            <b:First>ANNE</b:First>
          </b:Person>
        </b:NameList>
      </b:Author>
      <b:BookAuthor>
        <b:NameList>
          <b:Person>
            <b:Last>Holmes</b:Last>
            <b:First>Janet</b:First>
          </b:Person>
          <b:Person>
            <b:Last>Meyerhoff</b:Last>
            <b:First>Miriam</b:First>
          </b:Person>
        </b:NameList>
      </b:BookAuthor>
    </b:Author>
    <b:Title>24 Linguistic Sexism and Feminist Linguistic Activism</b:Title>
    <b:Year>2003</b:Year>
    <b:Pages>550-570</b:Pages>
    <b:City>Wellington </b:City>
    <b:Month>January </b:Month>
    <b:Day>1</b:Day>
    <b:Publisher>Blackwell Publishing Ltd</b:Publisher>
    <b:StandardNumber>9780631225027</b:StandardNumber>
    <b:BookTitle>The Handbook of Language and Gender</b:BookTitle>
    <b:RefOrder>16</b:RefOrder>
  </b:Source>
  <b:Source>
    <b:Tag>Lit13</b:Tag>
    <b:SourceType>Book</b:SourceType>
    <b:Guid>{523755E6-0D60-476A-B4D6-95ECA616E06A}</b:Guid>
    <b:Author>
      <b:Author>
        <b:NameList>
          <b:Person>
            <b:Last>Litosseliti</b:Last>
            <b:First>Lia</b:First>
          </b:Person>
        </b:NameList>
      </b:Author>
    </b:Author>
    <b:Title>Gender and Language: Theory and Practice</b:Title>
    <b:Year>2013</b:Year>
    <b:City>London &amp; New York</b:City>
    <b:Publisher>Routledge</b:Publisher>
    <b:StateProvince>New York </b:StateProvince>
    <b:CountryRegion>USA </b:CountryRegion>
    <b:StandardNumber>978-0-340-80959-4</b:StandardNumber>
    <b:RefOrder>17</b:RefOrder>
  </b:Source>
  <b:Source>
    <b:Tag>Mar15</b:Tag>
    <b:SourceType>Book</b:SourceType>
    <b:Guid>{97377A70-389E-4AD7-A2C3-DEF2AD0F94D1}</b:Guid>
    <b:Author>
      <b:Author>
        <b:NameList>
          <b:Person>
            <b:Last>Marlis Hellinger</b:Last>
            <b:First>Heiko</b:First>
            <b:Middle>Motschenbacher</b:Middle>
          </b:Person>
        </b:NameList>
      </b:Author>
    </b:Author>
    <b:Title>Gender Across Languages</b:Title>
    <b:Year>2015</b:Year>
    <b:City>Amsterdam </b:City>
    <b:Publisher>John Benjamins Publishing Company</b:Publisher>
    <b:RefOrder>18</b:RefOrder>
  </b:Source>
  <b:Source>
    <b:Tag>Bar151</b:Tag>
    <b:SourceType>JournalArticle</b:SourceType>
    <b:Guid>{CADFE971-2B6A-4B0D-9F3B-7C1DDBF17AD7}</b:Guid>
    <b:Title>The Epicene Pronoun: The Word That Failed</b:Title>
    <b:Pages>83-97</b:Pages>
    <b:Year>2015</b:Year>
    <b:City>New York City</b:City>
    <b:Publisher>Duke University Press</b:Publisher>
    <b:Author>
      <b:Author>
        <b:NameList>
          <b:Person>
            <b:Last>Baron</b:Last>
            <b:First>Dennis</b:First>
            <b:Middle>E.</b:Middle>
          </b:Person>
        </b:NameList>
      </b:Author>
    </b:Author>
    <b:JournalName>The American Dialect Society</b:JournalName>
    <b:Month>August</b:Month>
    <b:Day>28</b:Day>
    <b:Volume>56</b:Volume>
    <b:Issue>2</b:Issue>
    <b:ShortTitle>American Speech</b:ShortTitle>
    <b:StandardNumber>455007</b:StandardNumber>
    <b:RefOrder>19</b:RefOrder>
  </b:Source>
  <b:Source>
    <b:Tag>Hek15</b:Tag>
    <b:SourceType>Report</b:SourceType>
    <b:Guid>{48827144-16BE-44B8-B580-8232BC51561E}</b:Guid>
    <b:Title>Man as His own Worst Enemy Lexical and Pronominal Masculine Generics An Online Survey on Language Use and Attitudes</b:Title>
    <b:Year>2015</b:Year>
    <b:Pages>2-136</b:Pages>
    <b:Author>
      <b:Author>
        <b:NameList>
          <b:Person>
            <b:Last>Hekanaho</b:Last>
            <b:First>Laura</b:First>
          </b:Person>
        </b:NameList>
      </b:Author>
    </b:Author>
    <b:Publisher>University of Helsinki</b:Publisher>
    <b:City>Helsinki</b:City>
    <b:Department>English Philology Department of Modern Languages</b:Department>
    <b:Institution>University of Helsinki </b:Institution>
    <b:ThesisType>Master of Arts Thesis</b:ThesisType>
    <b:ShortTitle>Man as His own Worst Enemy</b:ShortTitle>
    <b:RefOrder>20</b:RefOrder>
  </b:Source>
  <b:Source>
    <b:Tag>Bev13</b:Tag>
    <b:SourceType>Report</b:SourceType>
    <b:Guid>{882BCE45-1C41-4939-B9B6-BB0F3E42902A}</b:Guid>
    <b:Title>The Assessment of Gender Pronouns in Relation to Gender Stereotypes and Sexism</b:Title>
    <b:Year>2013</b:Year>
    <b:Publisher>Lunds Universitet</b:Publisher>
    <b:City>Copenhagen</b:City>
    <b:Author>
      <b:Author>
        <b:NameList>
          <b:Person>
            <b:Last>Bevik</b:Last>
            <b:First>Catharina</b:First>
          </b:Person>
        </b:NameList>
      </b:Author>
    </b:Author>
    <b:Department>DEPARTMENT OF PSYCHOLOGY</b:Department>
    <b:Institution>Lunds Universitet</b:Institution>
    <b:ThesisType>Master's Thesis </b:ThesisType>
    <b:ShortTitle>Gender in Language </b:ShortTitle>
    <b:RefOrder>21</b:RefOrder>
  </b:Source>
  <b:Source>
    <b:Tag>Pen03</b:Tag>
    <b:SourceType>Book</b:SourceType>
    <b:Guid>{24DA411F-19EF-40B7-A402-DF365FC5C85A}</b:Guid>
    <b:Title>Language and Gender</b:Title>
    <b:Year>2003</b:Year>
    <b:Author>
      <b:Author>
        <b:NameList>
          <b:Person>
            <b:Last>Eckert</b:Last>
            <b:First>Penelope</b:First>
          </b:Person>
          <b:Person>
            <b:Last>McConnell-Ginet</b:Last>
            <b:First>Sally</b:First>
          </b:Person>
        </b:NameList>
      </b:Author>
    </b:Author>
    <b:City>New York</b:City>
    <b:Publisher>Cambridge University Press</b:Publisher>
    <b:RefOrder>22</b:RefOrder>
  </b:Source>
  <b:Source>
    <b:Tag>Lei061</b:Tag>
    <b:SourceType>JournalArticle</b:SourceType>
    <b:Guid>{225271AE-0476-4D88-B420-5DAD9FF5CD59}</b:Guid>
    <b:Title>Sexism in Language</b:Title>
    <b:Year>2006</b:Year>
    <b:Author>
      <b:Author>
        <b:NameList>
          <b:Person>
            <b:Last>Lei</b:Last>
            <b:First>Xiaolan</b:First>
          </b:Person>
        </b:NameList>
      </b:Author>
    </b:Author>
    <b:JournalName>Journal of Language and Linguistics</b:JournalName>
    <b:Pages>87-94</b:Pages>
    <b:Volume>V</b:Volume>
    <b:Issue>1</b:Issue>
    <b:StandardNumber>1475 - 8989</b:StandardNumber>
    <b:RefOrder>23</b:RefOrder>
  </b:Source>
  <b:Source>
    <b:Tag>DeS77</b:Tag>
    <b:SourceType>JournalArticle</b:SourceType>
    <b:Guid>{461EE92D-E24F-49C4-8FA7-1FE7FE572426}</b:Guid>
    <b:Author>
      <b:Author>
        <b:NameList>
          <b:Person>
            <b:Last>DeStefano</b:Last>
            <b:First>Johanna</b:First>
            <b:Middle>S.</b:Middle>
          </b:Person>
        </b:NameList>
      </b:Author>
    </b:Author>
    <b:Title>Sex Differences in Language: A Cross-National Perspective with Emphasis on English</b:Title>
    <b:JournalName>International Studies of Association</b:JournalName>
    <b:Year>1979</b:Year>
    <b:Pages>316-324</b:Pages>
    <b:Month>September</b:Month>
    <b:Publisher>Elsevier</b:Publisher>
    <b:Volume>I</b:Volume>
    <b:Issue>2</b:Issue>
    <b:RefOrder>24</b:RefOrder>
  </b:Source>
  <b:Source>
    <b:Tag>Nos16</b:Tag>
    <b:SourceType>JournalArticle</b:SourceType>
    <b:Guid>{CB225DF9-E46E-4E84-9A1C-84E9335CA2A0}</b:Guid>
    <b:Author>
      <b:Author>
        <b:NameList>
          <b:Person>
            <b:Last>Nosko</b:Last>
            <b:First>I.N.</b:First>
          </b:Person>
        </b:NameList>
      </b:Author>
    </b:Author>
    <b:Title>THE RISE OF GENDER-NEUTRAL PRONOUNS IN THE ENGLISH LANGUAGE</b:Title>
    <b:JournalName>Филологические науки</b:JournalName>
    <b:Year>2016</b:Year>
    <b:Pages>34-36</b:Pages>
    <b:City>Kyev </b:City>
    <b:Publisher>Ученый XXI века</b:Publisher>
    <b:Volume>II</b:Volume>
    <b:Issue>2 (15)</b:Issue>
    <b:StandardNumber>811.11-367.626’272</b:StandardNumber>
    <b:RefOrder>25</b:RefOrder>
  </b:Source>
  <b:Source>
    <b:Tag>LAL12</b:Tag>
    <b:SourceType>JournalArticle</b:SourceType>
    <b:Guid>{029E948F-21C6-4953-BADD-FF13EB27A41E}</b:Guid>
    <b:Author>
      <b:Author>
        <b:NameList>
          <b:Person>
            <b:Last>LALIGENS</b:Last>
            <b:First>AFRREV</b:First>
          </b:Person>
        </b:NameList>
      </b:Author>
    </b:Author>
    <b:Title>Linguistic Sexism: An Overview of the English Language in Everyday Discourse</b:Title>
    <b:JournalName>An International Journal of Language, Literature and Gender Studies</b:JournalName>
    <b:Year>2012</b:Year>
    <b:Pages>1-17</b:Pages>
    <b:City>Bahir Dar</b:City>
    <b:Month>March</b:Month>
    <b:Publisher>Researches Reviews Online: www.arronet.info</b:Publisher>
    <b:Volume>I</b:Volume>
    <b:Issue>1</b:Issue>
    <b:StandardNumber>2225-8604</b:StandardNumber>
    <b:RefOrder>26</b:RefOrder>
  </b:Source>
  <b:Source>
    <b:Tag>Con89</b:Tag>
    <b:SourceType>Report</b:SourceType>
    <b:Guid>{E3FA8B19-5F3B-45C4-9F4B-976701BE76E8}</b:Guid>
    <b:Title>IMPLICATIONS OF THE USE OF NONSEXIST LANGUAGE FOR THE TEACHING OF WRITING</b:Title>
    <b:Year>1989</b:Year>
    <b:Pages>1-115</b:Pages>
    <b:Author>
      <b:Author>
        <b:NameList>
          <b:Person>
            <b:Last>Connal</b:Last>
            <b:First>Louise</b:First>
            <b:Middle>Marie Rodriguez</b:Middle>
          </b:Person>
        </b:NameList>
      </b:Author>
    </b:Author>
    <b:Publisher>CSUSB ScholarWorks</b:Publisher>
    <b:City>San Bernardino </b:City>
    <b:Department>English Composition </b:Department>
    <b:Institution>California State University, San Bernardino</b:Institution>
    <b:ThesisType>Master of Arts in English Composition </b:ThesisType>
    <b:RefOrder>27</b:RefOrder>
  </b:Source>
  <b:Source>
    <b:Tag>Hay00</b:Tag>
    <b:SourceType>JournalArticle</b:SourceType>
    <b:Guid>{0CD2AC5B-0212-4173-A4E8-8AE6C2460170}</b:Guid>
    <b:Title>A Brief Writing Assignment for Introducing Non-Sexist Pronoun Usage</b:Title>
    <b:Year>2000</b:Year>
    <b:Author>
      <b:Author>
        <b:NameList>
          <b:Person>
            <b:Last>Hayes</b:Last>
            <b:First>Christopher</b:First>
            <b:Middle>G.</b:Middle>
          </b:Person>
        </b:NameList>
      </b:Author>
    </b:Author>
    <b:JournalName>TETYC</b:JournalName>
    <b:Pages>74</b:Pages>
    <b:Month>September </b:Month>
    <b:RefOrder>28</b:RefOrder>
  </b:Source>
  <b:Source>
    <b:Tag>Sex98</b:Tag>
    <b:SourceType>JournalArticle</b:SourceType>
    <b:Guid>{3884ACC0-0CBF-4364-89C8-EEA38E617A1C}</b:Guid>
    <b:Title>Sexist Language and English as a Foreign Language:</b:Title>
    <b:JournalName>JALT Journal</b:JournalName>
    <b:Year>1998</b:Year>
    <b:Pages>1-15</b:Pages>
    <b:Month>July</b:Month>
    <b:Publisher>JALT Publications</b:Publisher>
    <b:Author>
      <b:Author>
        <b:NameList>
          <b:Person>
            <b:Last>Beebe</b:Last>
            <b:First>Jacqueline</b:First>
            <b:Middle>D.</b:Middle>
          </b:Person>
        </b:NameList>
      </b:Author>
    </b:Author>
    <b:RefOrder>29</b:RefOrder>
  </b:Source>
  <b:Source>
    <b:Tag>McM14</b:Tag>
    <b:SourceType>JournalArticle</b:SourceType>
    <b:Guid>{0DB57876-E5EC-47AC-BA40-9561BC75D663}</b:Guid>
    <b:Title>Teaching Nonsexist Language to College Students</b:Title>
    <b:Year>2014</b:Year>
    <b:Month>April </b:Month>
    <b:Day>15</b:Day>
    <b:Author>
      <b:Author>
        <b:NameList>
          <b:Person>
            <b:Last>McMinn</b:Last>
            <b:First>Mark</b:First>
            <b:Middle>R.</b:Middle>
          </b:Person>
          <b:Person>
            <b:Last>Troyer</b:Last>
            <b:First>Pamela</b:First>
            <b:Middle>K.</b:Middle>
          </b:Person>
          <b:Person>
            <b:Last>Hannum</b:Last>
            <b:First>Laurel</b:First>
            <b:Middle>E.</b:Middle>
          </b:Person>
          <b:Person>
            <b:Last>Foster</b:Last>
            <b:First>James</b:First>
            <b:Middle>D.</b:Middle>
          </b:Person>
        </b:NameList>
      </b:Author>
    </b:Author>
    <b:JournalName>The Journal of Experimental Education</b:JournalName>
    <b:Pages>153-161</b:Pages>
    <b:Publisher>Routlege </b:Publisher>
    <b:StandardNumber>0022-0973</b:StandardNumber>
    <b:RefOrder>30</b:RefOrder>
  </b:Source>
  <b:Source>
    <b:Tag>Jre95</b:Tag>
    <b:SourceType>JournalArticle</b:SourceType>
    <b:Guid>{01FDC874-527D-4789-97A4-7E5FA90B283B}</b:Guid>
    <b:Author>
      <b:Author>
        <b:NameList>
          <b:Person>
            <b:Last>Jreisat</b:Last>
            <b:First>Christopher</b:First>
            <b:Middle>Cronin 2 and Sawsan</b:Middle>
          </b:Person>
        </b:NameList>
      </b:Author>
    </b:Author>
    <b:Title>Effects of Modeling on the Use of Nonsexist Language Among High School Freshpersons and Seniors 1</b:Title>
    <b:JournalName>Sex Roles</b:JournalName>
    <b:Year>1995</b:Year>
    <b:Pages>819-830</b:Pages>
    <b:Publisher>Plenum Publishing Corporation</b:Publisher>
    <b:Volume>33</b:Volume>
    <b:Issue>11/12</b:Issue>
    <b:RefOrder>31</b:RefOrder>
  </b:Source>
  <b:Source>
    <b:Tag>Car</b:Tag>
    <b:SourceType>JournalArticle</b:SourceType>
    <b:Guid>{F3C42EA9-03C6-421C-8A89-0DF646E36591}</b:Guid>
    <b:Author>
      <b:Author>
        <b:NameList>
          <b:Person>
            <b:Last>Kernberger</b:Last>
            <b:First>Carolyn</b:First>
          </b:Person>
        </b:NameList>
      </b:Author>
    </b:Author>
    <b:Title>Just Say No To He/Men, or Teaching Nonsexist Language in the ESL Classroom</b:Title>
    <b:JournalName>ERIC</b:JournalName>
    <b:Pages>1-31</b:Pages>
    <b:RefOrder>32</b:RefOrder>
  </b:Source>
  <b:Source>
    <b:Tag>Ann13</b:Tag>
    <b:SourceType>JournalArticle</b:SourceType>
    <b:Guid>{61460033-EBB4-4FC3-A03B-2AD3E28FAFB3}</b:Guid>
    <b:Title>Shaping the English Language – Gender-Neutral Pronouns in EIL</b:Title>
    <b:JournalName>Thammasat Review</b:JournalName>
    <b:Year>2013</b:Year>
    <b:Pages>164-174</b:Pages>
    <b:Author>
      <b:Author>
        <b:NameList>
          <b:Person>
            <b:Last>Page</b:Last>
            <b:First>Anne</b:First>
            <b:Middle>I.</b:Middle>
          </b:Person>
        </b:NameList>
      </b:Author>
    </b:Author>
    <b:City>Thailand </b:City>
    <b:Publisher>Cambrdge University Press</b:Publisher>
    <b:Issue>Special Issue</b:Issue>
    <b:RefOrder>33</b:RefOrder>
  </b:Source>
  <b:Source>
    <b:Tag>Cat10</b:Tag>
    <b:SourceType>Book</b:SourceType>
    <b:Guid>{3C88D1AD-C29A-4176-8152-4631F520697C}</b:Guid>
    <b:Title>Gender Perspectives on Vocabulary in Foreign and Second Languages</b:Title>
    <b:Year>2010</b:Year>
    <b:City>Hampshire</b:City>
    <b:Publisher>Palgrave Macmillan</b:Publisher>
    <b:Author>
      <b:Author>
        <b:NameList>
          <b:Person>
            <b:Last>Catalan</b:Last>
            <b:First>Rosa</b:First>
            <b:Middle>Maria Jimenez</b:Middle>
          </b:Person>
        </b:NameList>
      </b:Author>
    </b:Author>
    <b:StateProvince>Basingstoke </b:StateProvince>
    <b:CountryRegion>UK</b:CountryRegion>
    <b:StandardNumber>978-1-349-31299-3</b:StandardNumber>
    <b:RefOrder>34</b:RefOrder>
  </b:Source>
  <b:Source>
    <b:Tag>Dav07</b:Tag>
    <b:SourceType>Book</b:SourceType>
    <b:Guid>{61438C87-1A99-4D5C-A8A5-BDB82E4EBDC9}</b:Guid>
    <b:Title>An Introduction to Applied Linguistics</b:Title>
    <b:Year>2007</b:Year>
    <b:Publisher>Edinburgh University Press</b:Publisher>
    <b:City>Edinburgh</b:City>
    <b:Author>
      <b:Author>
        <b:NameList>
          <b:Person>
            <b:Last>Davies</b:Last>
            <b:First>Alan</b:First>
          </b:Person>
        </b:NameList>
      </b:Author>
    </b:Author>
    <b:StateProvince>Edinburgh</b:StateProvince>
    <b:CountryRegion>UK</b:CountryRegion>
    <b:StandardNumber>978 0 7486 3355 5</b:StandardNumber>
    <b:Edition>2nd </b:Edition>
    <b:RefOrder>35</b:RefOrder>
  </b:Source>
  <b:Source>
    <b:Tag>Coa18</b:Tag>
    <b:SourceType>JournalArticle</b:SourceType>
    <b:Guid>{934AE21A-1607-4280-A67D-01100DF29A23}</b:Guid>
    <b:Title>The origin of sexism in language</b:Title>
    <b:Year>2018</b:Year>
    <b:Publisher>equinox publishing</b:Publisher>
    <b:Author>
      <b:Author>
        <b:NameList>
          <b:Person>
            <b:Last>Coady</b:Last>
            <b:First>Ann</b:First>
          </b:Person>
        </b:NameList>
      </b:Author>
    </b:Author>
    <b:JournalName>Gender and Language</b:JournalName>
    <b:Pages>271–293</b:Pages>
    <b:Volume>XII</b:Volume>
    <b:Issue>2</b:Issue>
    <b:StandardNumber>1747–6321</b:StandardNumber>
    <b:RefOrder>36</b:RefOrder>
  </b:Source>
  <b:Source>
    <b:Tag>Lan16</b:Tag>
    <b:SourceType>Report</b:SourceType>
    <b:Guid>{3F226B31-98D7-49CB-994A-EF7F84BAC936}</b:Guid>
    <b:Title>Language Variation and Gender Throughout the 20th Century. A Historical Study </b:Title>
    <b:Year>2015-2016</b:Year>
    <b:Pages>1-74</b:Pages>
    <b:Publisher>Ghent University </b:Publisher>
    <b:City>Ghent</b:City>
    <b:Department>Faculty of Arts and Philosophy</b:Department>
    <b:Institution>Ghent University </b:Institution>
    <b:ThesisType>Master's Thesis </b:ThesisType>
    <b:RefOrder>37</b:RefOrder>
  </b:Source>
  <b:Source>
    <b:Tag>Hor16</b:Tag>
    <b:SourceType>ConferenceProceedings</b:SourceType>
    <b:Guid>{9D2787A8-76CD-416B-AF49-75D6923AC3AA}</b:Guid>
    <b:Author>
      <b:Author>
        <b:NameList>
          <b:Person>
            <b:Last>Hord</b:Last>
            <b:First>Levi</b:First>
            <b:Middle>C. R.</b:Middle>
          </b:Person>
        </b:NameList>
      </b:Author>
      <b:Editor>
        <b:NameList>
          <b:Person>
            <b:Last>(WISSLR)</b:Last>
            <b:First>Student</b:First>
            <b:Middle>Symposium on Language Research</b:Middle>
          </b:Person>
        </b:NameList>
      </b:Editor>
    </b:Author>
    <b:Title>Bucking the Linguistic Binary: Gender Neutral Language in English, Swedish, French, and German</b:Title>
    <b:JournalName>Western Papers in Linguistics</b:JournalName>
    <b:Year>2016</b:Year>
    <b:Pages>1-29</b:Pages>
    <b:Publisher>University of Western Ontario</b:Publisher>
    <b:Volume>III</b:Volume>
    <b:Issue>1</b:Issue>
    <b:ConferenceName>Proceedings of Western Interdisciplinary</b:ConferenceName>
    <b:RefOrder>38</b:RefOrder>
  </b:Source>
  <b:Source>
    <b:Tag>Pag13</b:Tag>
    <b:SourceType>JournalArticle</b:SourceType>
    <b:Guid>{650F035A-245C-4F30-9252-32270FA65B56}</b:Guid>
    <b:Author>
      <b:Author>
        <b:NameList>
          <b:Person>
            <b:Last>Page</b:Last>
            <b:First>Anne</b:First>
            <b:Middle>I.</b:Middle>
          </b:Person>
        </b:NameList>
      </b:Author>
    </b:Author>
    <b:Title>Shaping the English Language – Gender-Neutral Pronouns in EIL</b:Title>
    <b:Year>2013</b:Year>
    <b:Publisher> Cambridge University Press</b:Publisher>
    <b:City>Cambridge</b:City>
    <b:Department>Language Institute</b:Department>
    <b:Institution>Thammasat University</b:Institution>
    <b:Pages>164-175</b:Pages>
    <b:JournalName>Thammasat Review</b:JournalName>
    <b:Issue>Special Issue</b:Issue>
    <b:RefOrder>39</b:RefOrder>
  </b:Source>
  <b:Source>
    <b:Tag>Wat10</b:Tag>
    <b:SourceType>Report</b:SourceType>
    <b:Guid>{BE5A4198-524F-4963-BCB8-4621CDA71AA7}</b:Guid>
    <b:Title>Epicene Pronoun Use in Modern American</b:Title>
    <b:Year>2010</b:Year>
    <b:Pages>1-90</b:Pages>
    <b:Author>
      <b:Author>
        <b:NameList>
          <b:Person>
            <b:Last>Watson</b:Last>
            <b:First>Robin</b:First>
            <b:Middle>Montgomery</b:Middle>
          </b:Person>
        </b:NameList>
      </b:Author>
    </b:Author>
    <b:Publisher>BYU ScholarsArchive</b:Publisher>
    <b:City>Provo</b:City>
    <b:Department>Department of Linguistics</b:Department>
    <b:Institution>Brigham Young University BYU ScholarsArchive</b:Institution>
    <b:ThesisType>Master of Arts</b:ThesisType>
    <b:StandardNumber>2358</b:StandardNumber>
    <b:RefOrder>40</b:RefOrder>
  </b:Source>
  <b:Source>
    <b:Tag>Sen15</b:Tag>
    <b:SourceType>JournalArticle</b:SourceType>
    <b:Guid>{07B69E81-AE98-4319-8D66-6E5604D3C5EB}</b:Guid>
    <b:Title>Introducing a gender-neutral pronoun in a natural gender language:the influence of time on attitudes and behavior</b:Title>
    <b:Year>2015</b:Year>
    <b:Publisher>Frontiers in Psycology</b:Publisher>
    <b:City>Lund</b:City>
    <b:Author>
      <b:Author>
        <b:NameList>
          <b:Person>
            <b:Last>Sendén</b:Last>
            <b:First>Marie</b:First>
            <b:Middle>Gustafsson</b:Middle>
          </b:Person>
          <b:Person>
            <b:Last>A.Bäck</b:Last>
            <b:First>Emma</b:First>
          </b:Person>
          <b:Person>
            <b:Last>Lindqvist</b:Last>
            <b:First>and</b:First>
            <b:Middle>Anna</b:Middle>
          </b:Person>
        </b:NameList>
      </b:Author>
    </b:Author>
    <b:JournalName>Frontiers in Psycology</b:JournalName>
    <b:Pages>1-12</b:Pages>
    <b:Month>July</b:Month>
    <b:Day>01</b:Day>
    <b:Volume>VI</b:Volume>
    <b:Issue>893</b:Issue>
    <b:RefOrder>41</b:RefOrder>
  </b:Source>
</b:Sources>
</file>

<file path=customXml/itemProps1.xml><?xml version="1.0" encoding="utf-8"?>
<ds:datastoreItem xmlns:ds="http://schemas.openxmlformats.org/officeDocument/2006/customXml" ds:itemID="{9D721416-C149-41FE-9D92-BC8291B9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4</TotalTime>
  <Pages>3</Pages>
  <Words>1217</Words>
  <Characters>6943</Characters>
  <Application>Microsoft Office Word</Application>
  <DocSecurity>0</DocSecurity>
  <Lines>57</Lines>
  <Paragraphs>16</Paragraphs>
  <ScaleCrop>false</ScaleCrop>
  <HeadingPairs>
    <vt:vector size="6" baseType="variant">
      <vt:variant>
        <vt:lpstr>Title</vt:lpstr>
      </vt:variant>
      <vt:variant>
        <vt:i4>1</vt:i4>
      </vt:variant>
      <vt:variant>
        <vt:lpstr>Headings</vt:lpstr>
      </vt:variant>
      <vt:variant>
        <vt:i4>1</vt:i4>
      </vt:variant>
      <vt:variant>
        <vt:lpstr>Títol</vt:lpstr>
      </vt:variant>
      <vt:variant>
        <vt:i4>1</vt:i4>
      </vt:variant>
    </vt:vector>
  </HeadingPairs>
  <TitlesOfParts>
    <vt:vector size="3" baseType="lpstr">
      <vt:lpstr>JEBS</vt:lpstr>
      <vt:lpstr>Teacher Effectiveness of Some Selected Secondary Schools’ Science, Technology, E</vt:lpstr>
      <vt:lpstr>Conference Full Paper template</vt:lpstr>
    </vt:vector>
  </TitlesOfParts>
  <Company>ICSR</Company>
  <LinksUpToDate>false</LinksUpToDate>
  <CharactersWithSpaces>8144</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JEBS</dc:title>
  <dc:subject>JEBS</dc:subject>
  <dc:creator>M. Sahiner</dc:creator>
  <cp:keywords>JEBS-5-2</cp:keywords>
  <dc:description/>
  <cp:lastModifiedBy>Mehmet Şahiner</cp:lastModifiedBy>
  <cp:revision>3</cp:revision>
  <cp:lastPrinted>2019-12-28T19:28:00Z</cp:lastPrinted>
  <dcterms:created xsi:type="dcterms:W3CDTF">2020-05-15T07:29:00Z</dcterms:created>
  <dcterms:modified xsi:type="dcterms:W3CDTF">2020-12-21T20:02:00Z</dcterms:modified>
</cp:coreProperties>
</file>